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DCCD7" w14:textId="77777777" w:rsidR="00761229" w:rsidRPr="00123E9D" w:rsidRDefault="00761229" w:rsidP="00761229">
      <w:pPr>
        <w:pStyle w:val="p1"/>
        <w:spacing w:line="360" w:lineRule="auto"/>
        <w:jc w:val="both"/>
        <w:rPr>
          <w:rFonts w:ascii="Times" w:hAnsi="Times"/>
          <w:b/>
          <w:color w:val="auto"/>
          <w:sz w:val="24"/>
          <w:szCs w:val="24"/>
        </w:rPr>
      </w:pPr>
      <w:r w:rsidRPr="00123E9D">
        <w:rPr>
          <w:rStyle w:val="s1"/>
          <w:rFonts w:ascii="Times" w:hAnsi="Times"/>
          <w:b/>
          <w:color w:val="auto"/>
          <w:sz w:val="24"/>
          <w:szCs w:val="24"/>
        </w:rPr>
        <w:t>Western Circuit</w:t>
      </w:r>
      <w:r w:rsidRPr="00123E9D">
        <w:rPr>
          <w:rStyle w:val="s2"/>
          <w:rFonts w:ascii="Times" w:hAnsi="Times"/>
          <w:b/>
          <w:color w:val="auto"/>
          <w:sz w:val="24"/>
          <w:szCs w:val="24"/>
        </w:rPr>
        <w:t xml:space="preserve"> </w:t>
      </w:r>
      <w:r w:rsidRPr="00123E9D">
        <w:rPr>
          <w:rStyle w:val="s1"/>
          <w:rFonts w:ascii="Times" w:hAnsi="Times"/>
          <w:b/>
          <w:color w:val="auto"/>
          <w:sz w:val="24"/>
          <w:szCs w:val="24"/>
        </w:rPr>
        <w:t>Protocol</w:t>
      </w:r>
      <w:r w:rsidRPr="00123E9D">
        <w:rPr>
          <w:rStyle w:val="s2"/>
          <w:rFonts w:ascii="Times" w:hAnsi="Times"/>
          <w:b/>
          <w:color w:val="auto"/>
          <w:sz w:val="24"/>
          <w:szCs w:val="24"/>
        </w:rPr>
        <w:t xml:space="preserve"> </w:t>
      </w:r>
      <w:r w:rsidRPr="00123E9D">
        <w:rPr>
          <w:rStyle w:val="s1"/>
          <w:rFonts w:ascii="Times" w:hAnsi="Times"/>
          <w:b/>
          <w:color w:val="auto"/>
          <w:sz w:val="24"/>
          <w:szCs w:val="24"/>
        </w:rPr>
        <w:t>to</w:t>
      </w:r>
      <w:r w:rsidRPr="00123E9D">
        <w:rPr>
          <w:rStyle w:val="s2"/>
          <w:rFonts w:ascii="Times" w:hAnsi="Times"/>
          <w:b/>
          <w:color w:val="auto"/>
          <w:sz w:val="24"/>
          <w:szCs w:val="24"/>
        </w:rPr>
        <w:t xml:space="preserve"> </w:t>
      </w:r>
      <w:r w:rsidRPr="00123E9D">
        <w:rPr>
          <w:rStyle w:val="s1"/>
          <w:rFonts w:ascii="Times" w:hAnsi="Times"/>
          <w:b/>
          <w:color w:val="auto"/>
          <w:sz w:val="24"/>
          <w:szCs w:val="24"/>
        </w:rPr>
        <w:t>apply</w:t>
      </w:r>
      <w:r w:rsidRPr="00123E9D">
        <w:rPr>
          <w:rStyle w:val="s2"/>
          <w:rFonts w:ascii="Times" w:hAnsi="Times"/>
          <w:b/>
          <w:color w:val="auto"/>
          <w:sz w:val="24"/>
          <w:szCs w:val="24"/>
        </w:rPr>
        <w:t xml:space="preserve"> </w:t>
      </w:r>
      <w:r w:rsidRPr="00123E9D">
        <w:rPr>
          <w:rStyle w:val="s1"/>
          <w:rFonts w:ascii="Times" w:hAnsi="Times"/>
          <w:b/>
          <w:color w:val="auto"/>
          <w:sz w:val="24"/>
          <w:szCs w:val="24"/>
        </w:rPr>
        <w:t>to</w:t>
      </w:r>
      <w:r w:rsidRPr="00123E9D">
        <w:rPr>
          <w:rStyle w:val="s2"/>
          <w:rFonts w:ascii="Times" w:hAnsi="Times"/>
          <w:b/>
          <w:color w:val="auto"/>
          <w:sz w:val="24"/>
          <w:szCs w:val="24"/>
        </w:rPr>
        <w:t xml:space="preserve"> </w:t>
      </w:r>
      <w:r w:rsidRPr="00123E9D">
        <w:rPr>
          <w:rStyle w:val="s1"/>
          <w:rFonts w:ascii="Times" w:hAnsi="Times"/>
          <w:b/>
          <w:color w:val="auto"/>
          <w:sz w:val="24"/>
          <w:szCs w:val="24"/>
        </w:rPr>
        <w:t>fast</w:t>
      </w:r>
      <w:r w:rsidRPr="00123E9D">
        <w:rPr>
          <w:rStyle w:val="s2"/>
          <w:rFonts w:ascii="Times" w:hAnsi="Times"/>
          <w:b/>
          <w:color w:val="auto"/>
          <w:sz w:val="24"/>
          <w:szCs w:val="24"/>
        </w:rPr>
        <w:t xml:space="preserve"> </w:t>
      </w:r>
      <w:r w:rsidRPr="00123E9D">
        <w:rPr>
          <w:rStyle w:val="s1"/>
          <w:rFonts w:ascii="Times" w:hAnsi="Times"/>
          <w:b/>
          <w:color w:val="auto"/>
          <w:sz w:val="24"/>
          <w:szCs w:val="24"/>
        </w:rPr>
        <w:t>track</w:t>
      </w:r>
      <w:r w:rsidRPr="00123E9D">
        <w:rPr>
          <w:rStyle w:val="s2"/>
          <w:rFonts w:ascii="Times" w:hAnsi="Times"/>
          <w:b/>
          <w:color w:val="auto"/>
          <w:sz w:val="24"/>
          <w:szCs w:val="24"/>
        </w:rPr>
        <w:t xml:space="preserve"> </w:t>
      </w:r>
      <w:r w:rsidRPr="00123E9D">
        <w:rPr>
          <w:rStyle w:val="s1"/>
          <w:rFonts w:ascii="Times" w:hAnsi="Times"/>
          <w:b/>
          <w:color w:val="auto"/>
          <w:sz w:val="24"/>
          <w:szCs w:val="24"/>
        </w:rPr>
        <w:t>and</w:t>
      </w:r>
      <w:r w:rsidRPr="00123E9D">
        <w:rPr>
          <w:rStyle w:val="s2"/>
          <w:rFonts w:ascii="Times" w:hAnsi="Times"/>
          <w:b/>
          <w:color w:val="auto"/>
          <w:sz w:val="24"/>
          <w:szCs w:val="24"/>
        </w:rPr>
        <w:t xml:space="preserve"> </w:t>
      </w:r>
      <w:r w:rsidRPr="00123E9D">
        <w:rPr>
          <w:rStyle w:val="s1"/>
          <w:rFonts w:ascii="Times" w:hAnsi="Times"/>
          <w:b/>
          <w:color w:val="auto"/>
          <w:sz w:val="24"/>
          <w:szCs w:val="24"/>
        </w:rPr>
        <w:t>multi</w:t>
      </w:r>
      <w:r w:rsidR="006673E9" w:rsidRPr="00123E9D">
        <w:rPr>
          <w:rStyle w:val="s1"/>
          <w:rFonts w:ascii="Times" w:hAnsi="Times"/>
          <w:b/>
          <w:color w:val="auto"/>
          <w:sz w:val="24"/>
          <w:szCs w:val="24"/>
        </w:rPr>
        <w:t>-</w:t>
      </w:r>
      <w:r w:rsidRPr="00123E9D">
        <w:rPr>
          <w:rStyle w:val="s1"/>
          <w:rFonts w:ascii="Times" w:hAnsi="Times"/>
          <w:b/>
          <w:color w:val="auto"/>
          <w:sz w:val="24"/>
          <w:szCs w:val="24"/>
        </w:rPr>
        <w:t>track</w:t>
      </w:r>
      <w:r w:rsidRPr="00123E9D">
        <w:rPr>
          <w:rStyle w:val="s2"/>
          <w:rFonts w:ascii="Times" w:hAnsi="Times"/>
          <w:b/>
          <w:color w:val="auto"/>
          <w:sz w:val="24"/>
          <w:szCs w:val="24"/>
        </w:rPr>
        <w:t xml:space="preserve"> </w:t>
      </w:r>
      <w:r w:rsidRPr="00123E9D">
        <w:rPr>
          <w:rStyle w:val="s1"/>
          <w:rFonts w:ascii="Times" w:hAnsi="Times"/>
          <w:b/>
          <w:color w:val="auto"/>
          <w:sz w:val="24"/>
          <w:szCs w:val="24"/>
        </w:rPr>
        <w:t>cases</w:t>
      </w:r>
      <w:r w:rsidRPr="00123E9D">
        <w:rPr>
          <w:rStyle w:val="s2"/>
          <w:rFonts w:ascii="Times" w:hAnsi="Times"/>
          <w:b/>
          <w:color w:val="auto"/>
          <w:sz w:val="24"/>
          <w:szCs w:val="24"/>
        </w:rPr>
        <w:t xml:space="preserve"> </w:t>
      </w:r>
      <w:r w:rsidRPr="00123E9D">
        <w:rPr>
          <w:rStyle w:val="s1"/>
          <w:rFonts w:ascii="Times" w:hAnsi="Times"/>
          <w:b/>
          <w:color w:val="auto"/>
          <w:sz w:val="24"/>
          <w:szCs w:val="24"/>
        </w:rPr>
        <w:t>listed</w:t>
      </w:r>
      <w:r w:rsidRPr="00123E9D">
        <w:rPr>
          <w:rStyle w:val="s2"/>
          <w:rFonts w:ascii="Times" w:hAnsi="Times"/>
          <w:b/>
          <w:color w:val="auto"/>
          <w:sz w:val="24"/>
          <w:szCs w:val="24"/>
        </w:rPr>
        <w:t xml:space="preserve"> </w:t>
      </w:r>
      <w:r w:rsidRPr="00123E9D">
        <w:rPr>
          <w:rStyle w:val="s1"/>
          <w:rFonts w:ascii="Times" w:hAnsi="Times"/>
          <w:b/>
          <w:color w:val="auto"/>
          <w:sz w:val="24"/>
          <w:szCs w:val="24"/>
        </w:rPr>
        <w:t>in</w:t>
      </w:r>
      <w:r w:rsidRPr="00123E9D">
        <w:rPr>
          <w:rStyle w:val="s2"/>
          <w:rFonts w:ascii="Times" w:hAnsi="Times"/>
          <w:b/>
          <w:color w:val="auto"/>
          <w:sz w:val="24"/>
          <w:szCs w:val="24"/>
        </w:rPr>
        <w:t xml:space="preserve"> </w:t>
      </w:r>
      <w:r w:rsidRPr="00123E9D">
        <w:rPr>
          <w:rStyle w:val="s1"/>
          <w:rFonts w:ascii="Times" w:hAnsi="Times"/>
          <w:b/>
          <w:color w:val="auto"/>
          <w:sz w:val="24"/>
          <w:szCs w:val="24"/>
        </w:rPr>
        <w:t>from</w:t>
      </w:r>
      <w:r w:rsidR="006673E9" w:rsidRPr="00123E9D">
        <w:rPr>
          <w:rStyle w:val="s1"/>
          <w:rFonts w:ascii="Times" w:hAnsi="Times"/>
          <w:b/>
          <w:color w:val="auto"/>
          <w:sz w:val="24"/>
          <w:szCs w:val="24"/>
        </w:rPr>
        <w:t xml:space="preserve"> 1</w:t>
      </w:r>
      <w:r w:rsidR="006673E9" w:rsidRPr="00123E9D">
        <w:rPr>
          <w:rStyle w:val="s1"/>
          <w:rFonts w:ascii="Times" w:hAnsi="Times"/>
          <w:b/>
          <w:color w:val="auto"/>
          <w:sz w:val="24"/>
          <w:szCs w:val="24"/>
          <w:vertAlign w:val="superscript"/>
        </w:rPr>
        <w:t>st</w:t>
      </w:r>
      <w:r w:rsidR="006673E9" w:rsidRPr="00123E9D">
        <w:rPr>
          <w:rStyle w:val="s1"/>
          <w:rFonts w:ascii="Times" w:hAnsi="Times"/>
          <w:b/>
          <w:color w:val="auto"/>
          <w:sz w:val="24"/>
          <w:szCs w:val="24"/>
        </w:rPr>
        <w:t xml:space="preserve"> June</w:t>
      </w:r>
      <w:r w:rsidR="00BA7C4A" w:rsidRPr="00123E9D">
        <w:rPr>
          <w:rStyle w:val="s1"/>
          <w:rFonts w:ascii="Times" w:hAnsi="Times"/>
          <w:b/>
          <w:color w:val="auto"/>
          <w:sz w:val="24"/>
          <w:szCs w:val="24"/>
        </w:rPr>
        <w:t xml:space="preserve"> – 1</w:t>
      </w:r>
      <w:r w:rsidR="00BA7C4A" w:rsidRPr="00123E9D">
        <w:rPr>
          <w:rStyle w:val="s1"/>
          <w:rFonts w:ascii="Times" w:hAnsi="Times"/>
          <w:b/>
          <w:color w:val="auto"/>
          <w:sz w:val="24"/>
          <w:szCs w:val="24"/>
          <w:vertAlign w:val="superscript"/>
        </w:rPr>
        <w:t>st</w:t>
      </w:r>
      <w:r w:rsidR="00BA7C4A" w:rsidRPr="00123E9D">
        <w:rPr>
          <w:rStyle w:val="s1"/>
          <w:rFonts w:ascii="Times" w:hAnsi="Times"/>
          <w:b/>
          <w:color w:val="auto"/>
          <w:sz w:val="24"/>
          <w:szCs w:val="24"/>
        </w:rPr>
        <w:t xml:space="preserve"> October 2020</w:t>
      </w:r>
      <w:r w:rsidR="006673E9" w:rsidRPr="00123E9D">
        <w:rPr>
          <w:rStyle w:val="s1"/>
          <w:rFonts w:ascii="Times" w:hAnsi="Times"/>
          <w:b/>
          <w:color w:val="auto"/>
          <w:sz w:val="24"/>
          <w:szCs w:val="24"/>
        </w:rPr>
        <w:t xml:space="preserve"> </w:t>
      </w:r>
      <w:r w:rsidRPr="00123E9D">
        <w:rPr>
          <w:rStyle w:val="s2"/>
          <w:rFonts w:ascii="Times" w:hAnsi="Times"/>
          <w:b/>
          <w:color w:val="auto"/>
          <w:sz w:val="24"/>
          <w:szCs w:val="24"/>
        </w:rPr>
        <w:t xml:space="preserve"> </w:t>
      </w:r>
    </w:p>
    <w:p w14:paraId="71C85102" w14:textId="77777777" w:rsidR="00761229" w:rsidRPr="00AA6FD2" w:rsidRDefault="00761229" w:rsidP="00761229">
      <w:pPr>
        <w:spacing w:line="360" w:lineRule="auto"/>
        <w:jc w:val="both"/>
        <w:rPr>
          <w:rFonts w:ascii="Times" w:hAnsi="Times"/>
          <w:sz w:val="24"/>
          <w:szCs w:val="24"/>
        </w:rPr>
      </w:pPr>
    </w:p>
    <w:p w14:paraId="2CD8B210" w14:textId="77777777" w:rsidR="00556F29" w:rsidRPr="00AA6FD2" w:rsidRDefault="00761229" w:rsidP="00556F29">
      <w:pPr>
        <w:spacing w:line="360" w:lineRule="auto"/>
        <w:jc w:val="both"/>
        <w:rPr>
          <w:rFonts w:ascii="Times" w:hAnsi="Times" w:cs="Times New Roman"/>
          <w:sz w:val="24"/>
          <w:szCs w:val="24"/>
        </w:rPr>
      </w:pPr>
      <w:r w:rsidRPr="00AA6FD2">
        <w:rPr>
          <w:rFonts w:ascii="Times" w:hAnsi="Times" w:cs="Times New Roman"/>
          <w:sz w:val="24"/>
          <w:szCs w:val="24"/>
        </w:rPr>
        <w:t>This protocol is to be followed by all Western Circuit Chambers</w:t>
      </w:r>
      <w:r w:rsidR="00AA6FD2">
        <w:rPr>
          <w:rFonts w:ascii="Times" w:hAnsi="Times" w:cs="Times New Roman"/>
          <w:sz w:val="24"/>
          <w:szCs w:val="24"/>
        </w:rPr>
        <w:t>/</w:t>
      </w:r>
      <w:r w:rsidRPr="00AA6FD2">
        <w:rPr>
          <w:rFonts w:ascii="Times" w:hAnsi="Times" w:cs="Times New Roman"/>
          <w:sz w:val="24"/>
          <w:szCs w:val="24"/>
        </w:rPr>
        <w:t xml:space="preserve"> Counsel in relation to cases </w:t>
      </w:r>
      <w:r w:rsidR="006673E9" w:rsidRPr="00AA6FD2">
        <w:rPr>
          <w:rFonts w:ascii="Times" w:hAnsi="Times" w:cs="Times New Roman"/>
          <w:sz w:val="24"/>
          <w:szCs w:val="24"/>
        </w:rPr>
        <w:t xml:space="preserve">listed </w:t>
      </w:r>
      <w:r w:rsidRPr="00AA6FD2">
        <w:rPr>
          <w:rFonts w:ascii="Times" w:hAnsi="Times" w:cs="Times New Roman"/>
          <w:sz w:val="24"/>
          <w:szCs w:val="24"/>
        </w:rPr>
        <w:t xml:space="preserve">in </w:t>
      </w:r>
      <w:r w:rsidR="006673E9" w:rsidRPr="00AA6FD2">
        <w:rPr>
          <w:rFonts w:ascii="Times" w:hAnsi="Times" w:cs="Times New Roman"/>
          <w:sz w:val="24"/>
          <w:szCs w:val="24"/>
        </w:rPr>
        <w:t xml:space="preserve">the </w:t>
      </w:r>
      <w:r w:rsidR="006673E9" w:rsidRPr="00390BD0">
        <w:rPr>
          <w:rFonts w:ascii="Times" w:hAnsi="Times" w:cs="Times New Roman"/>
          <w:b/>
          <w:sz w:val="24"/>
          <w:szCs w:val="24"/>
        </w:rPr>
        <w:t>County Court</w:t>
      </w:r>
      <w:r w:rsidR="006673E9" w:rsidRPr="00AA6FD2">
        <w:rPr>
          <w:rFonts w:ascii="Times" w:hAnsi="Times" w:cs="Times New Roman"/>
          <w:sz w:val="24"/>
          <w:szCs w:val="24"/>
        </w:rPr>
        <w:t xml:space="preserve"> at </w:t>
      </w:r>
      <w:r w:rsidR="00717473">
        <w:rPr>
          <w:rFonts w:ascii="Times" w:hAnsi="Times" w:cs="Times New Roman"/>
          <w:sz w:val="24"/>
          <w:szCs w:val="24"/>
        </w:rPr>
        <w:t xml:space="preserve">Barnstaple, Basingstoke, </w:t>
      </w:r>
      <w:r w:rsidR="006673E9" w:rsidRPr="00AA6FD2">
        <w:rPr>
          <w:rFonts w:ascii="Times" w:hAnsi="Times" w:cs="Times New Roman"/>
          <w:sz w:val="24"/>
          <w:szCs w:val="24"/>
        </w:rPr>
        <w:t xml:space="preserve">Bath, </w:t>
      </w:r>
      <w:proofErr w:type="spellStart"/>
      <w:r w:rsidR="00717473">
        <w:rPr>
          <w:rFonts w:ascii="Times" w:hAnsi="Times" w:cs="Times New Roman"/>
          <w:sz w:val="24"/>
          <w:szCs w:val="24"/>
        </w:rPr>
        <w:t>Bodmin</w:t>
      </w:r>
      <w:proofErr w:type="spellEnd"/>
      <w:r w:rsidR="00717473">
        <w:rPr>
          <w:rFonts w:ascii="Times" w:hAnsi="Times" w:cs="Times New Roman"/>
          <w:sz w:val="24"/>
          <w:szCs w:val="24"/>
        </w:rPr>
        <w:t xml:space="preserve">, Bournemouth, </w:t>
      </w:r>
      <w:r w:rsidR="00717473" w:rsidRPr="00AA6FD2">
        <w:rPr>
          <w:rFonts w:ascii="Times" w:hAnsi="Times" w:cs="Times New Roman"/>
          <w:sz w:val="24"/>
          <w:szCs w:val="24"/>
        </w:rPr>
        <w:t>Bristol,</w:t>
      </w:r>
      <w:r w:rsidR="00717473">
        <w:rPr>
          <w:rFonts w:ascii="Times" w:hAnsi="Times" w:cs="Times New Roman"/>
          <w:sz w:val="24"/>
          <w:szCs w:val="24"/>
        </w:rPr>
        <w:t xml:space="preserve"> </w:t>
      </w:r>
      <w:r w:rsidR="00717473" w:rsidRPr="00717473">
        <w:rPr>
          <w:rFonts w:ascii="Times" w:hAnsi="Times" w:cs="Times New Roman"/>
          <w:sz w:val="24"/>
          <w:szCs w:val="24"/>
        </w:rPr>
        <w:t xml:space="preserve"> </w:t>
      </w:r>
      <w:r w:rsidR="00717473" w:rsidRPr="00AA6FD2">
        <w:rPr>
          <w:rFonts w:ascii="Times" w:hAnsi="Times" w:cs="Times New Roman"/>
          <w:sz w:val="24"/>
          <w:szCs w:val="24"/>
        </w:rPr>
        <w:t>Cheltenham</w:t>
      </w:r>
      <w:r w:rsidR="00717473">
        <w:rPr>
          <w:rFonts w:ascii="Times" w:hAnsi="Times" w:cs="Times New Roman"/>
          <w:sz w:val="24"/>
          <w:szCs w:val="24"/>
        </w:rPr>
        <w:t xml:space="preserve">, Exeter, </w:t>
      </w:r>
      <w:r w:rsidR="006673E9" w:rsidRPr="00AA6FD2">
        <w:rPr>
          <w:rFonts w:ascii="Times" w:hAnsi="Times" w:cs="Times New Roman"/>
          <w:sz w:val="24"/>
          <w:szCs w:val="24"/>
        </w:rPr>
        <w:t xml:space="preserve">Gloucester, </w:t>
      </w:r>
      <w:r w:rsidR="00717473">
        <w:rPr>
          <w:rFonts w:ascii="Times" w:hAnsi="Times" w:cs="Times New Roman"/>
          <w:sz w:val="24"/>
          <w:szCs w:val="24"/>
        </w:rPr>
        <w:t xml:space="preserve">Isle of Wight, Plymouth, </w:t>
      </w:r>
      <w:r w:rsidR="00956963">
        <w:rPr>
          <w:rFonts w:ascii="Times" w:hAnsi="Times" w:cs="Times New Roman"/>
          <w:sz w:val="24"/>
          <w:szCs w:val="24"/>
        </w:rPr>
        <w:t xml:space="preserve">Portsmouth, </w:t>
      </w:r>
      <w:r w:rsidR="00717473">
        <w:rPr>
          <w:rFonts w:ascii="Times" w:hAnsi="Times" w:cs="Times New Roman"/>
          <w:sz w:val="24"/>
          <w:szCs w:val="24"/>
        </w:rPr>
        <w:t xml:space="preserve">Salisbury, Southampton, Swindon,  </w:t>
      </w:r>
      <w:r w:rsidR="006673E9" w:rsidRPr="00AA6FD2">
        <w:rPr>
          <w:rFonts w:ascii="Times" w:hAnsi="Times" w:cs="Times New Roman"/>
          <w:sz w:val="24"/>
          <w:szCs w:val="24"/>
        </w:rPr>
        <w:t>Taunton</w:t>
      </w:r>
      <w:r w:rsidR="00717473">
        <w:rPr>
          <w:rFonts w:ascii="Times" w:hAnsi="Times" w:cs="Times New Roman"/>
          <w:sz w:val="24"/>
          <w:szCs w:val="24"/>
        </w:rPr>
        <w:t>, Torquay, Truro,</w:t>
      </w:r>
      <w:r w:rsidR="006673E9" w:rsidRPr="00AA6FD2">
        <w:rPr>
          <w:rFonts w:ascii="Times" w:hAnsi="Times" w:cs="Times New Roman"/>
          <w:sz w:val="24"/>
          <w:szCs w:val="24"/>
        </w:rPr>
        <w:t xml:space="preserve"> </w:t>
      </w:r>
      <w:proofErr w:type="spellStart"/>
      <w:r w:rsidR="00717473" w:rsidRPr="00AA6FD2">
        <w:rPr>
          <w:rFonts w:ascii="Times" w:hAnsi="Times" w:cs="Times New Roman"/>
          <w:sz w:val="24"/>
          <w:szCs w:val="24"/>
        </w:rPr>
        <w:t>Weston-super-Mare</w:t>
      </w:r>
      <w:proofErr w:type="spellEnd"/>
      <w:r w:rsidR="00717473">
        <w:rPr>
          <w:rFonts w:ascii="Times" w:hAnsi="Times" w:cs="Times New Roman"/>
          <w:sz w:val="24"/>
          <w:szCs w:val="24"/>
        </w:rPr>
        <w:t xml:space="preserve">, Weymouth, Winchester </w:t>
      </w:r>
      <w:r w:rsidR="006673E9" w:rsidRPr="00AA6FD2">
        <w:rPr>
          <w:rFonts w:ascii="Times" w:hAnsi="Times" w:cs="Times New Roman"/>
          <w:sz w:val="24"/>
          <w:szCs w:val="24"/>
        </w:rPr>
        <w:t xml:space="preserve">and Yeovil   </w:t>
      </w:r>
    </w:p>
    <w:p w14:paraId="1033DEDD" w14:textId="77777777" w:rsidR="00556F29" w:rsidRPr="00AA6FD2" w:rsidRDefault="00556F29" w:rsidP="00761229">
      <w:pPr>
        <w:spacing w:line="360" w:lineRule="auto"/>
        <w:jc w:val="both"/>
        <w:rPr>
          <w:rFonts w:ascii="Times" w:hAnsi="Times" w:cs="Times New Roman"/>
          <w:sz w:val="24"/>
          <w:szCs w:val="24"/>
        </w:rPr>
      </w:pPr>
    </w:p>
    <w:p w14:paraId="437326AA" w14:textId="7411CE2A" w:rsidR="00556F29" w:rsidRPr="00AA6FD2" w:rsidRDefault="00761229" w:rsidP="00556F29">
      <w:pPr>
        <w:spacing w:line="360" w:lineRule="auto"/>
        <w:jc w:val="both"/>
        <w:rPr>
          <w:rFonts w:ascii="Times" w:hAnsi="Times" w:cs="Times New Roman"/>
          <w:sz w:val="24"/>
          <w:szCs w:val="24"/>
        </w:rPr>
      </w:pPr>
      <w:r w:rsidRPr="00AA6FD2">
        <w:rPr>
          <w:rFonts w:ascii="Times" w:hAnsi="Times" w:cs="Times New Roman"/>
          <w:sz w:val="24"/>
          <w:szCs w:val="24"/>
        </w:rPr>
        <w:t>The aim is to bring to the court’s attention hearings that are able to be heard remotely and for the parties to co- operate and undertake preparation so that court time is used as efficiently as possible.</w:t>
      </w:r>
      <w:r w:rsidR="007026FD">
        <w:rPr>
          <w:rFonts w:ascii="Times" w:hAnsi="Times" w:cs="Times New Roman"/>
          <w:sz w:val="24"/>
          <w:szCs w:val="24"/>
        </w:rPr>
        <w:t xml:space="preserve"> </w:t>
      </w:r>
      <w:r w:rsidR="00556F29" w:rsidRPr="00AA6FD2">
        <w:rPr>
          <w:rFonts w:ascii="Times" w:hAnsi="Times" w:cs="Times New Roman"/>
          <w:sz w:val="24"/>
          <w:szCs w:val="24"/>
        </w:rPr>
        <w:t xml:space="preserve">All Chambers on the Western Circuit are encouraged to engage with the Protocol. It is not compulsory, but those cases where a response is received in accordance with the protocol </w:t>
      </w:r>
      <w:r w:rsidR="006673E9" w:rsidRPr="00AA6FD2">
        <w:rPr>
          <w:rFonts w:ascii="Times" w:hAnsi="Times" w:cs="Times New Roman"/>
          <w:sz w:val="24"/>
          <w:szCs w:val="24"/>
        </w:rPr>
        <w:t xml:space="preserve">are likely to achieve earlier attention/priority listing given the pressures on court staff/ </w:t>
      </w:r>
      <w:r w:rsidR="00556F29" w:rsidRPr="00AA6FD2">
        <w:rPr>
          <w:rFonts w:ascii="Times" w:hAnsi="Times" w:cs="Times New Roman"/>
          <w:sz w:val="24"/>
          <w:szCs w:val="24"/>
        </w:rPr>
        <w:t>court lists.</w:t>
      </w:r>
    </w:p>
    <w:p w14:paraId="339F1BE7" w14:textId="77777777" w:rsidR="003177EE" w:rsidRPr="00AA6FD2" w:rsidRDefault="003177EE" w:rsidP="00556F29">
      <w:pPr>
        <w:spacing w:line="360" w:lineRule="auto"/>
        <w:jc w:val="both"/>
        <w:rPr>
          <w:rFonts w:ascii="Times" w:hAnsi="Times" w:cs="Times New Roman"/>
          <w:sz w:val="24"/>
          <w:szCs w:val="24"/>
        </w:rPr>
      </w:pPr>
    </w:p>
    <w:p w14:paraId="79FE4614" w14:textId="77777777" w:rsidR="00956963" w:rsidRDefault="006673E9" w:rsidP="00956963">
      <w:pPr>
        <w:spacing w:line="360" w:lineRule="auto"/>
        <w:jc w:val="both"/>
        <w:rPr>
          <w:rFonts w:ascii="Times" w:hAnsi="Times" w:cs="Times New Roman"/>
          <w:sz w:val="24"/>
          <w:szCs w:val="24"/>
        </w:rPr>
      </w:pPr>
      <w:r w:rsidRPr="00AA6FD2">
        <w:rPr>
          <w:rFonts w:ascii="Times" w:hAnsi="Times" w:cs="Times New Roman"/>
          <w:sz w:val="24"/>
          <w:szCs w:val="24"/>
        </w:rPr>
        <w:t xml:space="preserve">Although attended </w:t>
      </w:r>
      <w:r w:rsidRPr="00956963">
        <w:rPr>
          <w:rFonts w:ascii="Times" w:hAnsi="Times" w:cs="Times New Roman"/>
          <w:sz w:val="24"/>
          <w:szCs w:val="24"/>
        </w:rPr>
        <w:t xml:space="preserve">hearings </w:t>
      </w:r>
      <w:r w:rsidR="006B2766" w:rsidRPr="00956963">
        <w:rPr>
          <w:rFonts w:ascii="Times" w:hAnsi="Times" w:cs="Times New Roman"/>
          <w:sz w:val="24"/>
          <w:szCs w:val="24"/>
        </w:rPr>
        <w:t xml:space="preserve">may </w:t>
      </w:r>
      <w:r w:rsidRPr="00AA6FD2">
        <w:rPr>
          <w:rFonts w:ascii="Times" w:hAnsi="Times" w:cs="Times New Roman"/>
          <w:sz w:val="24"/>
          <w:szCs w:val="24"/>
        </w:rPr>
        <w:t>resume</w:t>
      </w:r>
      <w:r w:rsidR="00AA6FD2">
        <w:rPr>
          <w:rFonts w:ascii="Times" w:hAnsi="Times" w:cs="Times New Roman"/>
          <w:sz w:val="24"/>
          <w:szCs w:val="24"/>
        </w:rPr>
        <w:t xml:space="preserve">, probably </w:t>
      </w:r>
      <w:r w:rsidRPr="00AA6FD2">
        <w:rPr>
          <w:rFonts w:ascii="Times" w:hAnsi="Times" w:cs="Times New Roman"/>
          <w:sz w:val="24"/>
          <w:szCs w:val="24"/>
        </w:rPr>
        <w:t>from mid</w:t>
      </w:r>
      <w:r w:rsidR="00AA6FD2">
        <w:rPr>
          <w:rFonts w:ascii="Times" w:hAnsi="Times" w:cs="Times New Roman"/>
          <w:sz w:val="24"/>
          <w:szCs w:val="24"/>
        </w:rPr>
        <w:t>-</w:t>
      </w:r>
      <w:r w:rsidRPr="00AA6FD2">
        <w:rPr>
          <w:rFonts w:ascii="Times" w:hAnsi="Times" w:cs="Times New Roman"/>
          <w:sz w:val="24"/>
          <w:szCs w:val="24"/>
        </w:rPr>
        <w:t xml:space="preserve">June the court estate will be </w:t>
      </w:r>
      <w:r w:rsidR="00BA7C4A" w:rsidRPr="00AA6FD2">
        <w:rPr>
          <w:rFonts w:ascii="Times" w:hAnsi="Times" w:cs="Times New Roman"/>
          <w:sz w:val="24"/>
          <w:szCs w:val="24"/>
        </w:rPr>
        <w:t xml:space="preserve">very </w:t>
      </w:r>
      <w:r w:rsidRPr="00AA6FD2">
        <w:rPr>
          <w:rFonts w:ascii="Times" w:hAnsi="Times" w:cs="Times New Roman"/>
          <w:sz w:val="24"/>
          <w:szCs w:val="24"/>
        </w:rPr>
        <w:t>much reduced due to the need to maintain social distancing</w:t>
      </w:r>
      <w:r w:rsidR="00BA7C4A" w:rsidRPr="00AA6FD2">
        <w:rPr>
          <w:rFonts w:ascii="Times" w:hAnsi="Times" w:cs="Times New Roman"/>
          <w:sz w:val="24"/>
          <w:szCs w:val="24"/>
        </w:rPr>
        <w:t xml:space="preserve">; </w:t>
      </w:r>
      <w:proofErr w:type="gramStart"/>
      <w:r w:rsidR="00BA7C4A" w:rsidRPr="00AA6FD2">
        <w:rPr>
          <w:rFonts w:ascii="Times" w:hAnsi="Times" w:cs="Times New Roman"/>
          <w:sz w:val="24"/>
          <w:szCs w:val="24"/>
        </w:rPr>
        <w:t>so</w:t>
      </w:r>
      <w:proofErr w:type="gramEnd"/>
      <w:r w:rsidR="00BA7C4A" w:rsidRPr="00AA6FD2">
        <w:rPr>
          <w:rFonts w:ascii="Times" w:hAnsi="Times" w:cs="Times New Roman"/>
          <w:sz w:val="24"/>
          <w:szCs w:val="24"/>
        </w:rPr>
        <w:t xml:space="preserve"> the need to conduct hearings remotely whenever possible will remain</w:t>
      </w:r>
      <w:r w:rsidR="00AA6FD2">
        <w:rPr>
          <w:rFonts w:ascii="Times" w:hAnsi="Times" w:cs="Times New Roman"/>
          <w:sz w:val="24"/>
          <w:szCs w:val="24"/>
        </w:rPr>
        <w:t xml:space="preserve"> for several months (at least). </w:t>
      </w:r>
      <w:r w:rsidRPr="00AA6FD2">
        <w:rPr>
          <w:rFonts w:ascii="Times" w:hAnsi="Times" w:cs="Times New Roman"/>
          <w:sz w:val="24"/>
          <w:szCs w:val="24"/>
        </w:rPr>
        <w:t xml:space="preserve"> </w:t>
      </w:r>
      <w:r w:rsidR="00956963">
        <w:rPr>
          <w:rFonts w:ascii="Times" w:hAnsi="Times" w:cs="Times New Roman"/>
          <w:sz w:val="24"/>
          <w:szCs w:val="24"/>
        </w:rPr>
        <w:t xml:space="preserve">When attended hearings do resume it may be still be necessary for some witnesses to attend remotely. </w:t>
      </w:r>
    </w:p>
    <w:p w14:paraId="2AD37350" w14:textId="77777777" w:rsidR="006673E9" w:rsidRPr="00AA6FD2" w:rsidRDefault="006673E9" w:rsidP="00556F29">
      <w:pPr>
        <w:spacing w:line="360" w:lineRule="auto"/>
        <w:jc w:val="both"/>
        <w:rPr>
          <w:rFonts w:ascii="Times" w:hAnsi="Times" w:cs="Times New Roman"/>
          <w:sz w:val="24"/>
          <w:szCs w:val="24"/>
        </w:rPr>
      </w:pPr>
    </w:p>
    <w:p w14:paraId="0CFB9C42" w14:textId="77777777" w:rsidR="00956963" w:rsidRDefault="00956963" w:rsidP="00761229">
      <w:pPr>
        <w:spacing w:line="360" w:lineRule="auto"/>
        <w:jc w:val="both"/>
        <w:rPr>
          <w:rFonts w:ascii="Times" w:hAnsi="Times" w:cs="Times New Roman"/>
          <w:sz w:val="24"/>
          <w:szCs w:val="24"/>
        </w:rPr>
      </w:pPr>
      <w:r>
        <w:rPr>
          <w:rFonts w:ascii="Times" w:hAnsi="Times" w:cs="Times New Roman"/>
          <w:sz w:val="24"/>
          <w:szCs w:val="24"/>
        </w:rPr>
        <w:t xml:space="preserve">The hope is that </w:t>
      </w:r>
      <w:r w:rsidR="00761229" w:rsidRPr="00AA6FD2">
        <w:rPr>
          <w:rFonts w:ascii="Times" w:hAnsi="Times" w:cs="Times New Roman"/>
          <w:sz w:val="24"/>
          <w:szCs w:val="24"/>
        </w:rPr>
        <w:t xml:space="preserve">parties </w:t>
      </w:r>
      <w:r>
        <w:rPr>
          <w:rFonts w:ascii="Times" w:hAnsi="Times" w:cs="Times New Roman"/>
          <w:sz w:val="24"/>
          <w:szCs w:val="24"/>
        </w:rPr>
        <w:t xml:space="preserve">can </w:t>
      </w:r>
      <w:r w:rsidR="00761229" w:rsidRPr="00AA6FD2">
        <w:rPr>
          <w:rFonts w:ascii="Times" w:hAnsi="Times" w:cs="Times New Roman"/>
          <w:sz w:val="24"/>
          <w:szCs w:val="24"/>
        </w:rPr>
        <w:t xml:space="preserve">work </w:t>
      </w:r>
      <w:r>
        <w:rPr>
          <w:rFonts w:ascii="Times" w:hAnsi="Times" w:cs="Times New Roman"/>
          <w:sz w:val="24"/>
          <w:szCs w:val="24"/>
        </w:rPr>
        <w:t xml:space="preserve">together </w:t>
      </w:r>
      <w:r w:rsidR="00761229" w:rsidRPr="00AA6FD2">
        <w:rPr>
          <w:rFonts w:ascii="Times" w:hAnsi="Times" w:cs="Times New Roman"/>
          <w:sz w:val="24"/>
          <w:szCs w:val="24"/>
        </w:rPr>
        <w:t>constructively to ensu</w:t>
      </w:r>
      <w:r>
        <w:rPr>
          <w:rFonts w:ascii="Times" w:hAnsi="Times" w:cs="Times New Roman"/>
          <w:sz w:val="24"/>
          <w:szCs w:val="24"/>
        </w:rPr>
        <w:t xml:space="preserve">re that wherever possible hearings </w:t>
      </w:r>
      <w:r w:rsidR="00761229" w:rsidRPr="00AA6FD2">
        <w:rPr>
          <w:rFonts w:ascii="Times" w:hAnsi="Times" w:cs="Times New Roman"/>
          <w:sz w:val="24"/>
          <w:szCs w:val="24"/>
        </w:rPr>
        <w:t xml:space="preserve">take place. The parties must be realistic about the time that a hearing will take and the capability of all those involved in the hearing to take part in it. However, with proactive case management by the parties, witnesses should, where necessary, be able to attend remote hearings and the Court should be able to hear remote hearings with e-bundles </w:t>
      </w:r>
      <w:r w:rsidR="00BA7C4A" w:rsidRPr="00AA6FD2">
        <w:rPr>
          <w:rFonts w:ascii="Times" w:hAnsi="Times" w:cs="Times New Roman"/>
          <w:sz w:val="24"/>
          <w:szCs w:val="24"/>
        </w:rPr>
        <w:t xml:space="preserve">(although may  </w:t>
      </w:r>
      <w:r w:rsidR="00761229" w:rsidRPr="00AA6FD2">
        <w:rPr>
          <w:rFonts w:ascii="Times" w:hAnsi="Times" w:cs="Times New Roman"/>
          <w:sz w:val="24"/>
          <w:szCs w:val="24"/>
        </w:rPr>
        <w:t xml:space="preserve"> not </w:t>
      </w:r>
      <w:r w:rsidR="00BA7C4A" w:rsidRPr="00AA6FD2">
        <w:rPr>
          <w:rFonts w:ascii="Times" w:hAnsi="Times" w:cs="Times New Roman"/>
          <w:sz w:val="24"/>
          <w:szCs w:val="24"/>
        </w:rPr>
        <w:t xml:space="preserve">be </w:t>
      </w:r>
      <w:r w:rsidR="00761229" w:rsidRPr="00AA6FD2">
        <w:rPr>
          <w:rFonts w:ascii="Times" w:hAnsi="Times" w:cs="Times New Roman"/>
          <w:sz w:val="24"/>
          <w:szCs w:val="24"/>
        </w:rPr>
        <w:t>an absolute necessity</w:t>
      </w:r>
      <w:r w:rsidR="00BA7C4A" w:rsidRPr="00AA6FD2">
        <w:rPr>
          <w:rFonts w:ascii="Times" w:hAnsi="Times" w:cs="Times New Roman"/>
          <w:sz w:val="24"/>
          <w:szCs w:val="24"/>
        </w:rPr>
        <w:t xml:space="preserve"> for every hearing)</w:t>
      </w:r>
      <w:r w:rsidR="00761229" w:rsidRPr="00AA6FD2">
        <w:rPr>
          <w:rFonts w:ascii="Times" w:hAnsi="Times" w:cs="Times New Roman"/>
          <w:sz w:val="24"/>
          <w:szCs w:val="24"/>
        </w:rPr>
        <w:t xml:space="preserve">. </w:t>
      </w:r>
    </w:p>
    <w:p w14:paraId="2BA63B70" w14:textId="77777777" w:rsidR="00956963" w:rsidRDefault="00956963" w:rsidP="00761229">
      <w:pPr>
        <w:spacing w:line="360" w:lineRule="auto"/>
        <w:jc w:val="both"/>
        <w:rPr>
          <w:rFonts w:ascii="Times" w:hAnsi="Times" w:cs="Times New Roman"/>
          <w:sz w:val="24"/>
          <w:szCs w:val="24"/>
        </w:rPr>
      </w:pPr>
    </w:p>
    <w:p w14:paraId="2342F8A7" w14:textId="77777777" w:rsidR="006053BB" w:rsidRDefault="006053BB" w:rsidP="006053BB">
      <w:pPr>
        <w:spacing w:line="360" w:lineRule="auto"/>
        <w:jc w:val="both"/>
        <w:rPr>
          <w:rFonts w:ascii="Times" w:hAnsi="Times" w:cs="Times New Roman"/>
          <w:sz w:val="24"/>
          <w:szCs w:val="24"/>
        </w:rPr>
      </w:pPr>
      <w:r>
        <w:rPr>
          <w:rFonts w:ascii="Times" w:hAnsi="Times" w:cs="Times New Roman"/>
          <w:sz w:val="24"/>
          <w:szCs w:val="24"/>
        </w:rPr>
        <w:t>E</w:t>
      </w:r>
      <w:r w:rsidRPr="00AA6FD2">
        <w:rPr>
          <w:rFonts w:ascii="Times" w:hAnsi="Times" w:cs="Times New Roman"/>
          <w:sz w:val="24"/>
          <w:szCs w:val="24"/>
        </w:rPr>
        <w:t>-bundles</w:t>
      </w:r>
      <w:r>
        <w:rPr>
          <w:rFonts w:ascii="Times" w:hAnsi="Times" w:cs="Times New Roman"/>
          <w:sz w:val="24"/>
          <w:szCs w:val="24"/>
        </w:rPr>
        <w:t xml:space="preserve"> or paper bundles </w:t>
      </w:r>
      <w:r w:rsidRPr="00AA6FD2">
        <w:rPr>
          <w:rFonts w:ascii="Times" w:hAnsi="Times" w:cs="Times New Roman"/>
          <w:sz w:val="24"/>
          <w:szCs w:val="24"/>
        </w:rPr>
        <w:t xml:space="preserve">should be sent to </w:t>
      </w:r>
      <w:r>
        <w:rPr>
          <w:rFonts w:ascii="Times" w:hAnsi="Times" w:cs="Times New Roman"/>
          <w:sz w:val="24"/>
          <w:szCs w:val="24"/>
        </w:rPr>
        <w:t xml:space="preserve">the relevant court </w:t>
      </w:r>
      <w:r w:rsidRPr="00AA6FD2">
        <w:rPr>
          <w:rFonts w:ascii="Times" w:hAnsi="Times" w:cs="Times New Roman"/>
          <w:sz w:val="24"/>
          <w:szCs w:val="24"/>
        </w:rPr>
        <w:t>by 2pm th</w:t>
      </w:r>
      <w:r>
        <w:rPr>
          <w:rFonts w:ascii="Times" w:hAnsi="Times" w:cs="Times New Roman"/>
          <w:sz w:val="24"/>
          <w:szCs w:val="24"/>
        </w:rPr>
        <w:t>ree</w:t>
      </w:r>
      <w:r w:rsidRPr="00AA6FD2">
        <w:rPr>
          <w:rFonts w:ascii="Times" w:hAnsi="Times" w:cs="Times New Roman"/>
          <w:sz w:val="24"/>
          <w:szCs w:val="24"/>
        </w:rPr>
        <w:t xml:space="preserve"> day</w:t>
      </w:r>
      <w:r>
        <w:rPr>
          <w:rFonts w:ascii="Times" w:hAnsi="Times" w:cs="Times New Roman"/>
          <w:sz w:val="24"/>
          <w:szCs w:val="24"/>
        </w:rPr>
        <w:t>s</w:t>
      </w:r>
      <w:r w:rsidRPr="00AA6FD2">
        <w:rPr>
          <w:rFonts w:ascii="Times" w:hAnsi="Times" w:cs="Times New Roman"/>
          <w:sz w:val="24"/>
          <w:szCs w:val="24"/>
        </w:rPr>
        <w:t xml:space="preserve"> before the hearing.</w:t>
      </w:r>
      <w:r w:rsidRPr="002C0D22">
        <w:rPr>
          <w:rFonts w:ascii="Times" w:hAnsi="Times" w:cs="Times New Roman"/>
          <w:sz w:val="24"/>
          <w:szCs w:val="24"/>
        </w:rPr>
        <w:t xml:space="preserve"> </w:t>
      </w:r>
      <w:r w:rsidRPr="00AA6FD2">
        <w:rPr>
          <w:rFonts w:ascii="Times" w:hAnsi="Times" w:cs="Times New Roman"/>
          <w:sz w:val="24"/>
          <w:szCs w:val="24"/>
        </w:rPr>
        <w:t xml:space="preserve">Wherever e-bundles are being constructed, the guide at </w:t>
      </w:r>
      <w:r w:rsidRPr="00AA6FD2">
        <w:rPr>
          <w:rFonts w:ascii="Times" w:hAnsi="Times" w:cs="Times New Roman"/>
          <w:sz w:val="24"/>
          <w:szCs w:val="24"/>
          <w:u w:val="single"/>
        </w:rPr>
        <w:t>https://st-philips.com/creating- and-using-electronic-hearing-bundles/</w:t>
      </w:r>
      <w:r w:rsidRPr="00AA6FD2">
        <w:rPr>
          <w:rFonts w:ascii="Times" w:hAnsi="Times" w:cs="Times New Roman"/>
          <w:sz w:val="24"/>
          <w:szCs w:val="24"/>
        </w:rPr>
        <w:t xml:space="preserve"> may be of use.</w:t>
      </w:r>
    </w:p>
    <w:p w14:paraId="5B49E4A6" w14:textId="0D8CB2E7" w:rsidR="00BA7C4A" w:rsidRDefault="00BA7C4A" w:rsidP="00761229">
      <w:pPr>
        <w:spacing w:line="360" w:lineRule="auto"/>
        <w:jc w:val="both"/>
        <w:rPr>
          <w:rFonts w:ascii="Times" w:hAnsi="Times" w:cs="Times New Roman"/>
          <w:sz w:val="24"/>
          <w:szCs w:val="24"/>
        </w:rPr>
      </w:pPr>
    </w:p>
    <w:p w14:paraId="69B7FA1E" w14:textId="77777777" w:rsidR="007026FD" w:rsidRPr="00AA6FD2" w:rsidRDefault="007026FD" w:rsidP="00761229">
      <w:pPr>
        <w:spacing w:line="360" w:lineRule="auto"/>
        <w:jc w:val="both"/>
        <w:rPr>
          <w:rFonts w:ascii="Times" w:hAnsi="Times" w:cs="Times New Roman"/>
          <w:sz w:val="24"/>
          <w:szCs w:val="24"/>
        </w:rPr>
      </w:pPr>
    </w:p>
    <w:p w14:paraId="3CD5A72C" w14:textId="77777777" w:rsidR="00956963" w:rsidRDefault="00956963" w:rsidP="00AA6FD2">
      <w:pPr>
        <w:spacing w:line="360" w:lineRule="auto"/>
        <w:jc w:val="center"/>
        <w:rPr>
          <w:rFonts w:ascii="Times" w:hAnsi="Times" w:cs="Times New Roman"/>
          <w:b/>
          <w:color w:val="000000"/>
          <w:sz w:val="24"/>
          <w:szCs w:val="24"/>
          <w:u w:val="single"/>
        </w:rPr>
      </w:pPr>
    </w:p>
    <w:p w14:paraId="6B7B07EB" w14:textId="77777777" w:rsidR="00761229" w:rsidRPr="00AA6FD2" w:rsidRDefault="00AA6FD2" w:rsidP="00AA6FD2">
      <w:pPr>
        <w:spacing w:line="360" w:lineRule="auto"/>
        <w:jc w:val="center"/>
        <w:rPr>
          <w:rFonts w:ascii="Times" w:hAnsi="Times" w:cs="Times New Roman"/>
          <w:b/>
          <w:color w:val="000000"/>
          <w:sz w:val="24"/>
          <w:szCs w:val="24"/>
          <w:u w:val="single"/>
        </w:rPr>
      </w:pPr>
      <w:r w:rsidRPr="00AA6FD2">
        <w:rPr>
          <w:rFonts w:ascii="Times" w:hAnsi="Times" w:cs="Times New Roman"/>
          <w:b/>
          <w:color w:val="000000"/>
          <w:sz w:val="24"/>
          <w:szCs w:val="24"/>
          <w:u w:val="single"/>
        </w:rPr>
        <w:t>Protocol</w:t>
      </w:r>
    </w:p>
    <w:p w14:paraId="69EBA067" w14:textId="77777777" w:rsidR="00BA7C4A" w:rsidRDefault="00BA7C4A" w:rsidP="00BA7C4A">
      <w:pPr>
        <w:pStyle w:val="ListParagraph"/>
        <w:spacing w:line="360" w:lineRule="auto"/>
        <w:ind w:left="360"/>
        <w:jc w:val="both"/>
        <w:rPr>
          <w:rFonts w:ascii="Times" w:hAnsi="Times" w:cs="Times New Roman"/>
          <w:color w:val="000000"/>
          <w:sz w:val="24"/>
          <w:szCs w:val="24"/>
        </w:rPr>
      </w:pPr>
    </w:p>
    <w:p w14:paraId="0F758E20" w14:textId="1BE4B149" w:rsidR="00761229" w:rsidRPr="00D94F90" w:rsidRDefault="00556F29" w:rsidP="00BA7C4A">
      <w:pPr>
        <w:pStyle w:val="ListParagraph"/>
        <w:numPr>
          <w:ilvl w:val="0"/>
          <w:numId w:val="1"/>
        </w:numPr>
        <w:spacing w:line="360" w:lineRule="auto"/>
        <w:jc w:val="both"/>
        <w:rPr>
          <w:rFonts w:ascii="Times" w:hAnsi="Times"/>
          <w:sz w:val="24"/>
          <w:szCs w:val="24"/>
        </w:rPr>
      </w:pPr>
      <w:r w:rsidRPr="00D94F90">
        <w:rPr>
          <w:rFonts w:ascii="Times" w:hAnsi="Times" w:cs="Times New Roman"/>
          <w:color w:val="000000"/>
          <w:sz w:val="24"/>
          <w:szCs w:val="24"/>
        </w:rPr>
        <w:t>T</w:t>
      </w:r>
      <w:r w:rsidR="00761229" w:rsidRPr="00D94F90">
        <w:rPr>
          <w:rFonts w:ascii="Times" w:hAnsi="Times" w:cs="Times New Roman"/>
          <w:color w:val="000000"/>
          <w:sz w:val="24"/>
          <w:szCs w:val="24"/>
        </w:rPr>
        <w:t xml:space="preserve">he civil clerks of </w:t>
      </w:r>
      <w:r w:rsidRPr="00D94F90">
        <w:rPr>
          <w:rFonts w:ascii="Times" w:hAnsi="Times" w:cs="Times New Roman"/>
          <w:color w:val="000000"/>
          <w:sz w:val="24"/>
          <w:szCs w:val="24"/>
        </w:rPr>
        <w:t xml:space="preserve">Chambers </w:t>
      </w:r>
      <w:r w:rsidR="00761229" w:rsidRPr="00D94F90">
        <w:rPr>
          <w:rFonts w:ascii="Times" w:hAnsi="Times" w:cs="Times New Roman"/>
          <w:color w:val="000000"/>
          <w:sz w:val="24"/>
          <w:szCs w:val="24"/>
        </w:rPr>
        <w:t>shall</w:t>
      </w:r>
      <w:r w:rsidR="00D94F90" w:rsidRPr="00D94F90">
        <w:rPr>
          <w:rFonts w:ascii="Times" w:hAnsi="Times" w:cs="Times New Roman"/>
          <w:color w:val="000000"/>
          <w:sz w:val="24"/>
          <w:szCs w:val="24"/>
        </w:rPr>
        <w:t xml:space="preserve">, </w:t>
      </w:r>
      <w:r w:rsidR="00D94F90" w:rsidRPr="000C5016">
        <w:rPr>
          <w:rFonts w:ascii="Times" w:hAnsi="Times" w:cs="Times New Roman"/>
          <w:b/>
          <w:color w:val="000000"/>
          <w:sz w:val="24"/>
          <w:szCs w:val="24"/>
        </w:rPr>
        <w:t>as a matter of urgency</w:t>
      </w:r>
      <w:r w:rsidR="00D94F90" w:rsidRPr="00D94F90">
        <w:rPr>
          <w:rFonts w:ascii="Times" w:hAnsi="Times" w:cs="Times New Roman"/>
          <w:color w:val="000000"/>
          <w:sz w:val="24"/>
          <w:szCs w:val="24"/>
        </w:rPr>
        <w:t xml:space="preserve">, </w:t>
      </w:r>
      <w:r w:rsidR="00761229" w:rsidRPr="00D94F90">
        <w:rPr>
          <w:rFonts w:ascii="Times" w:hAnsi="Times" w:cs="Times New Roman"/>
          <w:color w:val="000000"/>
          <w:sz w:val="24"/>
          <w:szCs w:val="24"/>
        </w:rPr>
        <w:t>identify</w:t>
      </w:r>
      <w:r w:rsidRPr="00D94F90">
        <w:rPr>
          <w:rFonts w:ascii="Times" w:hAnsi="Times" w:cs="Times New Roman"/>
          <w:color w:val="000000"/>
          <w:sz w:val="24"/>
          <w:szCs w:val="24"/>
        </w:rPr>
        <w:t xml:space="preserve"> a</w:t>
      </w:r>
      <w:r w:rsidR="00761229" w:rsidRPr="00D94F90">
        <w:rPr>
          <w:rFonts w:ascii="Times" w:hAnsi="Times" w:cs="Times New Roman"/>
          <w:color w:val="000000"/>
          <w:sz w:val="24"/>
          <w:szCs w:val="24"/>
        </w:rPr>
        <w:t xml:space="preserve">ll </w:t>
      </w:r>
      <w:r w:rsidR="000C5016">
        <w:rPr>
          <w:rFonts w:ascii="Times" w:hAnsi="Times" w:cs="Times New Roman"/>
          <w:color w:val="000000"/>
          <w:sz w:val="24"/>
          <w:szCs w:val="24"/>
        </w:rPr>
        <w:t>fast track and multi-</w:t>
      </w:r>
      <w:r w:rsidRPr="00D94F90">
        <w:rPr>
          <w:rFonts w:ascii="Times" w:hAnsi="Times" w:cs="Times New Roman"/>
          <w:color w:val="000000"/>
          <w:sz w:val="24"/>
          <w:szCs w:val="24"/>
        </w:rPr>
        <w:t>track</w:t>
      </w:r>
      <w:r w:rsidR="00761229" w:rsidRPr="00D94F90">
        <w:rPr>
          <w:rFonts w:ascii="Times" w:hAnsi="Times" w:cs="Times New Roman"/>
          <w:color w:val="000000"/>
          <w:sz w:val="24"/>
          <w:szCs w:val="24"/>
        </w:rPr>
        <w:t xml:space="preserve"> trials</w:t>
      </w:r>
      <w:r w:rsidR="00BA7C4A" w:rsidRPr="00D94F90">
        <w:rPr>
          <w:rFonts w:ascii="Times" w:hAnsi="Times" w:cs="Times New Roman"/>
          <w:color w:val="000000"/>
          <w:sz w:val="24"/>
          <w:szCs w:val="24"/>
        </w:rPr>
        <w:t xml:space="preserve"> listed </w:t>
      </w:r>
      <w:proofErr w:type="gramStart"/>
      <w:r w:rsidR="00BA7C4A" w:rsidRPr="00D94F90">
        <w:rPr>
          <w:rFonts w:ascii="Times" w:hAnsi="Times" w:cs="Times New Roman"/>
          <w:color w:val="000000"/>
          <w:sz w:val="24"/>
          <w:szCs w:val="24"/>
        </w:rPr>
        <w:t xml:space="preserve">between </w:t>
      </w:r>
      <w:r w:rsidRPr="00D94F90">
        <w:rPr>
          <w:rFonts w:ascii="Times" w:hAnsi="Times" w:cs="Times New Roman"/>
          <w:color w:val="000000"/>
          <w:sz w:val="24"/>
          <w:szCs w:val="24"/>
        </w:rPr>
        <w:t xml:space="preserve"> </w:t>
      </w:r>
      <w:r w:rsidR="00D94F90">
        <w:rPr>
          <w:rFonts w:ascii="Times" w:hAnsi="Times" w:cs="Times New Roman"/>
          <w:color w:val="000000"/>
          <w:sz w:val="24"/>
          <w:szCs w:val="24"/>
        </w:rPr>
        <w:t>1</w:t>
      </w:r>
      <w:proofErr w:type="gramEnd"/>
      <w:r w:rsidR="00BA7C4A" w:rsidRPr="00D94F90">
        <w:rPr>
          <w:rStyle w:val="s1"/>
          <w:rFonts w:ascii="Times" w:hAnsi="Times"/>
          <w:sz w:val="24"/>
          <w:szCs w:val="24"/>
          <w:u w:val="none"/>
          <w:vertAlign w:val="superscript"/>
        </w:rPr>
        <w:t>st</w:t>
      </w:r>
      <w:r w:rsidR="00BA7C4A" w:rsidRPr="00D94F90">
        <w:rPr>
          <w:rStyle w:val="s1"/>
          <w:rFonts w:ascii="Times" w:hAnsi="Times"/>
          <w:sz w:val="24"/>
          <w:szCs w:val="24"/>
          <w:u w:val="none"/>
        </w:rPr>
        <w:t xml:space="preserve"> June – 1</w:t>
      </w:r>
      <w:r w:rsidR="00BA7C4A" w:rsidRPr="00D94F90">
        <w:rPr>
          <w:rStyle w:val="s1"/>
          <w:rFonts w:ascii="Times" w:hAnsi="Times"/>
          <w:sz w:val="24"/>
          <w:szCs w:val="24"/>
          <w:u w:val="none"/>
          <w:vertAlign w:val="superscript"/>
        </w:rPr>
        <w:t>st</w:t>
      </w:r>
      <w:r w:rsidR="00BA7C4A" w:rsidRPr="00D94F90">
        <w:rPr>
          <w:rStyle w:val="s1"/>
          <w:rFonts w:ascii="Times" w:hAnsi="Times"/>
          <w:sz w:val="24"/>
          <w:szCs w:val="24"/>
          <w:u w:val="none"/>
        </w:rPr>
        <w:t xml:space="preserve"> October 2020 </w:t>
      </w:r>
      <w:r w:rsidR="00BA7C4A" w:rsidRPr="00D94F90">
        <w:rPr>
          <w:rStyle w:val="s2"/>
          <w:rFonts w:ascii="Times" w:hAnsi="Times"/>
          <w:sz w:val="24"/>
          <w:szCs w:val="24"/>
          <w:u w:val="none"/>
        </w:rPr>
        <w:t xml:space="preserve"> </w:t>
      </w:r>
      <w:r w:rsidR="00761229" w:rsidRPr="00D94F90">
        <w:rPr>
          <w:rFonts w:ascii="Times" w:hAnsi="Times"/>
          <w:sz w:val="24"/>
          <w:szCs w:val="24"/>
        </w:rPr>
        <w:t>in which that Chambers has a booking for counsel</w:t>
      </w:r>
      <w:r w:rsidR="00BA7C4A" w:rsidRPr="00D94F90">
        <w:rPr>
          <w:rFonts w:ascii="Times" w:hAnsi="Times"/>
          <w:sz w:val="24"/>
          <w:szCs w:val="24"/>
        </w:rPr>
        <w:t>.</w:t>
      </w:r>
      <w:r w:rsidR="00761229" w:rsidRPr="00D94F90">
        <w:rPr>
          <w:rFonts w:ascii="Times" w:hAnsi="Times"/>
          <w:sz w:val="24"/>
          <w:szCs w:val="24"/>
        </w:rPr>
        <w:t xml:space="preserve"> </w:t>
      </w:r>
    </w:p>
    <w:p w14:paraId="2BDA1B06" w14:textId="77777777" w:rsidR="00556F29" w:rsidRPr="00556F29" w:rsidRDefault="00556F29" w:rsidP="00556F29">
      <w:pPr>
        <w:spacing w:line="360" w:lineRule="auto"/>
        <w:jc w:val="both"/>
        <w:rPr>
          <w:rFonts w:ascii="Times" w:hAnsi="Times" w:cs="Times New Roman"/>
          <w:color w:val="000000"/>
          <w:sz w:val="24"/>
          <w:szCs w:val="24"/>
        </w:rPr>
      </w:pPr>
    </w:p>
    <w:p w14:paraId="694B6DE6" w14:textId="77777777" w:rsidR="00761229" w:rsidRPr="00BB6687" w:rsidRDefault="00556F29" w:rsidP="00761229">
      <w:pPr>
        <w:pStyle w:val="ListParagraph"/>
        <w:numPr>
          <w:ilvl w:val="0"/>
          <w:numId w:val="1"/>
        </w:numPr>
        <w:spacing w:line="360" w:lineRule="auto"/>
        <w:jc w:val="both"/>
        <w:rPr>
          <w:rFonts w:ascii="Times" w:hAnsi="Times" w:cs="Times New Roman"/>
          <w:color w:val="000000"/>
          <w:sz w:val="24"/>
          <w:szCs w:val="24"/>
        </w:rPr>
      </w:pPr>
      <w:r>
        <w:rPr>
          <w:rFonts w:ascii="Times" w:hAnsi="Times" w:cs="Times New Roman"/>
          <w:color w:val="000000"/>
          <w:sz w:val="24"/>
          <w:szCs w:val="24"/>
        </w:rPr>
        <w:t>They will</w:t>
      </w:r>
      <w:r w:rsidR="00761229" w:rsidRPr="00BB6687">
        <w:rPr>
          <w:rFonts w:ascii="Times" w:hAnsi="Times" w:cs="Times New Roman"/>
          <w:color w:val="000000"/>
          <w:sz w:val="24"/>
          <w:szCs w:val="24"/>
        </w:rPr>
        <w:t>:</w:t>
      </w:r>
    </w:p>
    <w:p w14:paraId="0DC3FDA7" w14:textId="77777777" w:rsidR="00761229" w:rsidRPr="00BB6687" w:rsidRDefault="00761229" w:rsidP="00761229">
      <w:pPr>
        <w:pStyle w:val="ListParagraph"/>
        <w:numPr>
          <w:ilvl w:val="1"/>
          <w:numId w:val="1"/>
        </w:numPr>
        <w:spacing w:line="360" w:lineRule="auto"/>
        <w:jc w:val="both"/>
        <w:rPr>
          <w:rFonts w:ascii="Times" w:hAnsi="Times" w:cs="Times New Roman"/>
          <w:color w:val="000000"/>
          <w:sz w:val="24"/>
          <w:szCs w:val="24"/>
        </w:rPr>
      </w:pPr>
      <w:r w:rsidRPr="00BB6687">
        <w:rPr>
          <w:rFonts w:ascii="Times" w:hAnsi="Times" w:cs="Times New Roman"/>
          <w:color w:val="000000"/>
          <w:sz w:val="24"/>
          <w:szCs w:val="24"/>
        </w:rPr>
        <w:t>(</w:t>
      </w:r>
      <w:r w:rsidR="00556F29">
        <w:rPr>
          <w:rFonts w:ascii="Times" w:hAnsi="Times" w:cs="Times New Roman"/>
          <w:color w:val="000000"/>
          <w:sz w:val="24"/>
          <w:szCs w:val="24"/>
        </w:rPr>
        <w:t>I</w:t>
      </w:r>
      <w:r w:rsidRPr="00BB6687">
        <w:rPr>
          <w:rFonts w:ascii="Times" w:hAnsi="Times" w:cs="Times New Roman"/>
          <w:color w:val="000000"/>
          <w:sz w:val="24"/>
          <w:szCs w:val="24"/>
        </w:rPr>
        <w:t>n so far as Counsel has not been allocated as yet by name) identify Counsel to be allocated to that case;</w:t>
      </w:r>
    </w:p>
    <w:p w14:paraId="32E6B521" w14:textId="77777777" w:rsidR="00761229" w:rsidRPr="00BB6687" w:rsidRDefault="00556F29" w:rsidP="00761229">
      <w:pPr>
        <w:pStyle w:val="ListParagraph"/>
        <w:numPr>
          <w:ilvl w:val="1"/>
          <w:numId w:val="1"/>
        </w:numPr>
        <w:spacing w:line="360" w:lineRule="auto"/>
        <w:jc w:val="both"/>
        <w:rPr>
          <w:rFonts w:ascii="Times" w:hAnsi="Times" w:cs="Times New Roman"/>
          <w:color w:val="000000"/>
          <w:sz w:val="24"/>
          <w:szCs w:val="24"/>
        </w:rPr>
      </w:pPr>
      <w:r>
        <w:rPr>
          <w:rFonts w:ascii="Times" w:hAnsi="Times" w:cs="Times New Roman"/>
          <w:color w:val="000000"/>
          <w:sz w:val="24"/>
          <w:szCs w:val="24"/>
        </w:rPr>
        <w:t>C</w:t>
      </w:r>
      <w:r w:rsidR="00761229" w:rsidRPr="00BB6687">
        <w:rPr>
          <w:rFonts w:ascii="Times" w:hAnsi="Times" w:cs="Times New Roman"/>
          <w:color w:val="000000"/>
          <w:sz w:val="24"/>
          <w:szCs w:val="24"/>
        </w:rPr>
        <w:t>ontact Counsel so allocated and inform him/her of the potential hearing;</w:t>
      </w:r>
    </w:p>
    <w:p w14:paraId="57BF7513" w14:textId="77777777" w:rsidR="00761229" w:rsidRPr="00BB6687" w:rsidRDefault="00D94F90" w:rsidP="00761229">
      <w:pPr>
        <w:pStyle w:val="ListParagraph"/>
        <w:numPr>
          <w:ilvl w:val="1"/>
          <w:numId w:val="1"/>
        </w:numPr>
        <w:spacing w:line="360" w:lineRule="auto"/>
        <w:jc w:val="both"/>
        <w:rPr>
          <w:rFonts w:ascii="Times" w:hAnsi="Times" w:cs="Times New Roman"/>
          <w:color w:val="000000"/>
          <w:sz w:val="24"/>
          <w:szCs w:val="24"/>
        </w:rPr>
      </w:pPr>
      <w:r>
        <w:rPr>
          <w:rFonts w:ascii="Times" w:hAnsi="Times" w:cs="Times New Roman"/>
          <w:color w:val="000000"/>
          <w:sz w:val="24"/>
          <w:szCs w:val="24"/>
        </w:rPr>
        <w:t>Contact, or a</w:t>
      </w:r>
      <w:r w:rsidR="00761229" w:rsidRPr="00BB6687">
        <w:rPr>
          <w:rFonts w:ascii="Times" w:hAnsi="Times" w:cs="Times New Roman"/>
          <w:color w:val="000000"/>
          <w:sz w:val="24"/>
          <w:szCs w:val="24"/>
        </w:rPr>
        <w:t>sk Counsel to contact</w:t>
      </w:r>
      <w:r>
        <w:rPr>
          <w:rFonts w:ascii="Times" w:hAnsi="Times" w:cs="Times New Roman"/>
          <w:color w:val="000000"/>
          <w:sz w:val="24"/>
          <w:szCs w:val="24"/>
        </w:rPr>
        <w:t xml:space="preserve">, the </w:t>
      </w:r>
      <w:r w:rsidR="00761229" w:rsidRPr="00BB6687">
        <w:rPr>
          <w:rFonts w:ascii="Times" w:hAnsi="Times" w:cs="Times New Roman"/>
          <w:color w:val="000000"/>
          <w:sz w:val="24"/>
          <w:szCs w:val="24"/>
        </w:rPr>
        <w:t>instructing solicitor and enquire as to the current status of that potential hearing.</w:t>
      </w:r>
    </w:p>
    <w:p w14:paraId="66FB3BAF" w14:textId="77777777" w:rsidR="00761229" w:rsidRPr="00BB6687" w:rsidRDefault="00761229" w:rsidP="00761229">
      <w:pPr>
        <w:pStyle w:val="ListParagraph"/>
        <w:spacing w:line="360" w:lineRule="auto"/>
        <w:ind w:left="360"/>
        <w:jc w:val="both"/>
        <w:rPr>
          <w:rFonts w:ascii="Times" w:hAnsi="Times" w:cs="Times New Roman"/>
          <w:color w:val="000000"/>
          <w:sz w:val="24"/>
          <w:szCs w:val="24"/>
        </w:rPr>
      </w:pPr>
    </w:p>
    <w:p w14:paraId="4F2D83FC" w14:textId="0E0B1A8A" w:rsidR="00761229" w:rsidRPr="00BB6687" w:rsidRDefault="00F848D7" w:rsidP="00761229">
      <w:pPr>
        <w:pStyle w:val="ListParagraph"/>
        <w:numPr>
          <w:ilvl w:val="0"/>
          <w:numId w:val="1"/>
        </w:numPr>
        <w:spacing w:line="360" w:lineRule="auto"/>
        <w:jc w:val="both"/>
        <w:rPr>
          <w:rFonts w:ascii="Times" w:hAnsi="Times" w:cs="Times New Roman"/>
          <w:color w:val="000000"/>
          <w:sz w:val="24"/>
          <w:szCs w:val="24"/>
        </w:rPr>
      </w:pPr>
      <w:r>
        <w:rPr>
          <w:rFonts w:ascii="Times" w:hAnsi="Times" w:cs="Times New Roman"/>
          <w:color w:val="000000"/>
          <w:sz w:val="24"/>
          <w:szCs w:val="24"/>
        </w:rPr>
        <w:t>If the case is still effective a</w:t>
      </w:r>
      <w:r w:rsidR="00761229" w:rsidRPr="00BB6687">
        <w:rPr>
          <w:rFonts w:ascii="Times" w:hAnsi="Times" w:cs="Times New Roman"/>
          <w:color w:val="000000"/>
          <w:sz w:val="24"/>
          <w:szCs w:val="24"/>
        </w:rPr>
        <w:t>llocated Counsel</w:t>
      </w:r>
      <w:r>
        <w:rPr>
          <w:rFonts w:ascii="Times" w:hAnsi="Times" w:cs="Times New Roman"/>
          <w:color w:val="000000"/>
          <w:sz w:val="24"/>
          <w:szCs w:val="24"/>
        </w:rPr>
        <w:t xml:space="preserve"> </w:t>
      </w:r>
      <w:r w:rsidR="00761229" w:rsidRPr="00BB6687">
        <w:rPr>
          <w:rFonts w:ascii="Times" w:hAnsi="Times" w:cs="Times New Roman"/>
          <w:color w:val="000000"/>
          <w:sz w:val="24"/>
          <w:szCs w:val="24"/>
        </w:rPr>
        <w:t xml:space="preserve">shall </w:t>
      </w:r>
      <w:r w:rsidR="00BA7C4A">
        <w:rPr>
          <w:rFonts w:ascii="Times" w:hAnsi="Times" w:cs="Times New Roman"/>
          <w:color w:val="000000"/>
          <w:sz w:val="24"/>
          <w:szCs w:val="24"/>
        </w:rPr>
        <w:t xml:space="preserve">request that </w:t>
      </w:r>
      <w:r w:rsidR="00761229" w:rsidRPr="00BB6687">
        <w:rPr>
          <w:rFonts w:ascii="Times" w:hAnsi="Times" w:cs="Times New Roman"/>
          <w:color w:val="000000"/>
          <w:sz w:val="24"/>
          <w:szCs w:val="24"/>
        </w:rPr>
        <w:t xml:space="preserve">the </w:t>
      </w:r>
      <w:r w:rsidR="000C5016">
        <w:rPr>
          <w:rFonts w:ascii="Times" w:hAnsi="Times" w:cs="Times New Roman"/>
          <w:color w:val="000000"/>
          <w:sz w:val="24"/>
          <w:szCs w:val="24"/>
        </w:rPr>
        <w:t xml:space="preserve">Instructing Solicitor consider, </w:t>
      </w:r>
      <w:r w:rsidR="000C5016" w:rsidRPr="000C5016">
        <w:rPr>
          <w:rFonts w:ascii="Times" w:hAnsi="Times" w:cs="Times New Roman"/>
          <w:b/>
          <w:color w:val="000000"/>
          <w:sz w:val="24"/>
          <w:szCs w:val="24"/>
        </w:rPr>
        <w:t>again as a matter of urgency</w:t>
      </w:r>
      <w:r w:rsidR="000C5016">
        <w:rPr>
          <w:rFonts w:ascii="Times" w:hAnsi="Times" w:cs="Times New Roman"/>
          <w:color w:val="000000"/>
          <w:sz w:val="24"/>
          <w:szCs w:val="24"/>
        </w:rPr>
        <w:t xml:space="preserve">, the </w:t>
      </w:r>
      <w:r w:rsidR="00761229" w:rsidRPr="00BB6687">
        <w:rPr>
          <w:rFonts w:ascii="Times" w:hAnsi="Times" w:cs="Times New Roman"/>
          <w:color w:val="000000"/>
          <w:sz w:val="24"/>
          <w:szCs w:val="24"/>
        </w:rPr>
        <w:t>practicalities of the hearing proceeding remotely</w:t>
      </w:r>
      <w:r w:rsidR="00BA7C4A">
        <w:rPr>
          <w:rFonts w:ascii="Times" w:hAnsi="Times" w:cs="Times New Roman"/>
          <w:color w:val="000000"/>
          <w:sz w:val="24"/>
          <w:szCs w:val="24"/>
        </w:rPr>
        <w:t xml:space="preserve">, including with the other party/parties, </w:t>
      </w:r>
      <w:r w:rsidR="003177EE">
        <w:rPr>
          <w:rFonts w:ascii="Times" w:hAnsi="Times" w:cs="Times New Roman"/>
          <w:color w:val="000000"/>
          <w:sz w:val="24"/>
          <w:szCs w:val="24"/>
        </w:rPr>
        <w:t xml:space="preserve">using </w:t>
      </w:r>
      <w:r w:rsidR="00761229" w:rsidRPr="00BB6687">
        <w:rPr>
          <w:rFonts w:ascii="Times" w:hAnsi="Times" w:cs="Times New Roman"/>
          <w:color w:val="000000"/>
          <w:sz w:val="24"/>
          <w:szCs w:val="24"/>
        </w:rPr>
        <w:t xml:space="preserve">the checklist </w:t>
      </w:r>
      <w:r w:rsidR="00AA6FD2">
        <w:rPr>
          <w:rFonts w:ascii="Times" w:hAnsi="Times" w:cs="Times New Roman"/>
          <w:color w:val="000000"/>
          <w:sz w:val="24"/>
          <w:szCs w:val="24"/>
        </w:rPr>
        <w:t>a</w:t>
      </w:r>
      <w:r w:rsidR="003177EE">
        <w:rPr>
          <w:rFonts w:ascii="Times" w:hAnsi="Times" w:cs="Times New Roman"/>
          <w:color w:val="000000"/>
          <w:sz w:val="24"/>
          <w:szCs w:val="24"/>
        </w:rPr>
        <w:t>nnexed to this protocol</w:t>
      </w:r>
      <w:r w:rsidR="00761229" w:rsidRPr="00BB6687">
        <w:rPr>
          <w:rFonts w:ascii="Times" w:hAnsi="Times" w:cs="Times New Roman"/>
          <w:color w:val="000000"/>
          <w:sz w:val="24"/>
          <w:szCs w:val="24"/>
        </w:rPr>
        <w:t>.</w:t>
      </w:r>
    </w:p>
    <w:p w14:paraId="202D4B77" w14:textId="77777777" w:rsidR="00761229" w:rsidRPr="00BB6687" w:rsidRDefault="00761229" w:rsidP="00761229">
      <w:pPr>
        <w:pStyle w:val="ListParagraph"/>
        <w:spacing w:line="360" w:lineRule="auto"/>
        <w:ind w:left="360"/>
        <w:jc w:val="both"/>
        <w:rPr>
          <w:rFonts w:ascii="Times" w:hAnsi="Times" w:cs="Times New Roman"/>
          <w:color w:val="000000"/>
          <w:sz w:val="24"/>
          <w:szCs w:val="24"/>
        </w:rPr>
      </w:pPr>
    </w:p>
    <w:p w14:paraId="04B4E3CF" w14:textId="77777777" w:rsidR="0081529E" w:rsidRDefault="00BA7C4A" w:rsidP="00761229">
      <w:pPr>
        <w:pStyle w:val="ListParagraph"/>
        <w:numPr>
          <w:ilvl w:val="0"/>
          <w:numId w:val="1"/>
        </w:numPr>
        <w:spacing w:line="360" w:lineRule="auto"/>
        <w:jc w:val="both"/>
        <w:rPr>
          <w:rFonts w:ascii="Times" w:hAnsi="Times" w:cs="Times New Roman"/>
          <w:color w:val="000000"/>
          <w:sz w:val="24"/>
          <w:szCs w:val="24"/>
        </w:rPr>
      </w:pPr>
      <w:r w:rsidRPr="00D94F90">
        <w:rPr>
          <w:rFonts w:ascii="Times" w:hAnsi="Times" w:cs="Times New Roman"/>
          <w:b/>
          <w:color w:val="000000"/>
          <w:sz w:val="24"/>
          <w:szCs w:val="24"/>
        </w:rPr>
        <w:t>As soon as practicable</w:t>
      </w:r>
      <w:r>
        <w:rPr>
          <w:rFonts w:ascii="Times" w:hAnsi="Times" w:cs="Times New Roman"/>
          <w:color w:val="000000"/>
          <w:sz w:val="24"/>
          <w:szCs w:val="24"/>
        </w:rPr>
        <w:t xml:space="preserve"> </w:t>
      </w:r>
      <w:r w:rsidR="00761229" w:rsidRPr="00BB6687">
        <w:rPr>
          <w:rFonts w:ascii="Times" w:hAnsi="Times" w:cs="Times New Roman"/>
          <w:color w:val="000000"/>
          <w:sz w:val="24"/>
          <w:szCs w:val="24"/>
        </w:rPr>
        <w:t>the parties (preferably jointly), either through instructed solicitor(s) or through</w:t>
      </w:r>
      <w:r w:rsidR="003177EE">
        <w:rPr>
          <w:rFonts w:ascii="Times" w:hAnsi="Times" w:cs="Times New Roman"/>
          <w:color w:val="000000"/>
          <w:sz w:val="24"/>
          <w:szCs w:val="24"/>
        </w:rPr>
        <w:t xml:space="preserve"> allocated counsel’s </w:t>
      </w:r>
      <w:r w:rsidR="00761229" w:rsidRPr="00BB6687">
        <w:rPr>
          <w:rFonts w:ascii="Times" w:hAnsi="Times" w:cs="Times New Roman"/>
          <w:color w:val="000000"/>
          <w:sz w:val="24"/>
          <w:szCs w:val="24"/>
        </w:rPr>
        <w:t xml:space="preserve">clerk(s), shall inform the Court </w:t>
      </w:r>
      <w:r w:rsidR="006053BB">
        <w:rPr>
          <w:rFonts w:ascii="Times" w:hAnsi="Times" w:cs="Times New Roman"/>
          <w:color w:val="000000"/>
          <w:sz w:val="24"/>
          <w:szCs w:val="24"/>
        </w:rPr>
        <w:t xml:space="preserve">by e-mail </w:t>
      </w:r>
      <w:r w:rsidR="00761229" w:rsidRPr="00BB6687">
        <w:rPr>
          <w:rFonts w:ascii="Times" w:hAnsi="Times" w:cs="Times New Roman"/>
          <w:color w:val="000000"/>
          <w:sz w:val="24"/>
          <w:szCs w:val="24"/>
        </w:rPr>
        <w:t>of the results of the enquiry</w:t>
      </w:r>
      <w:r w:rsidR="0081529E">
        <w:rPr>
          <w:rFonts w:ascii="Times" w:hAnsi="Times" w:cs="Times New Roman"/>
          <w:color w:val="000000"/>
          <w:sz w:val="24"/>
          <w:szCs w:val="24"/>
        </w:rPr>
        <w:t xml:space="preserve">. </w:t>
      </w:r>
      <w:r w:rsidR="0081529E" w:rsidRPr="000C5016">
        <w:rPr>
          <w:rFonts w:ascii="Times" w:hAnsi="Times" w:cs="Times New Roman"/>
          <w:b/>
          <w:color w:val="000000"/>
          <w:sz w:val="24"/>
          <w:szCs w:val="24"/>
        </w:rPr>
        <w:t xml:space="preserve">Specifically the Court should be </w:t>
      </w:r>
      <w:proofErr w:type="gramStart"/>
      <w:r w:rsidR="0081529E" w:rsidRPr="000C5016">
        <w:rPr>
          <w:rFonts w:ascii="Times" w:hAnsi="Times" w:cs="Times New Roman"/>
          <w:b/>
          <w:color w:val="000000"/>
          <w:sz w:val="24"/>
          <w:szCs w:val="24"/>
        </w:rPr>
        <w:t>informed</w:t>
      </w:r>
      <w:r w:rsidR="0081529E">
        <w:rPr>
          <w:rFonts w:ascii="Times" w:hAnsi="Times" w:cs="Times New Roman"/>
          <w:color w:val="000000"/>
          <w:sz w:val="24"/>
          <w:szCs w:val="24"/>
        </w:rPr>
        <w:t xml:space="preserve"> ;</w:t>
      </w:r>
      <w:proofErr w:type="gramEnd"/>
      <w:r w:rsidR="0081529E">
        <w:rPr>
          <w:rFonts w:ascii="Times" w:hAnsi="Times" w:cs="Times New Roman"/>
          <w:color w:val="000000"/>
          <w:sz w:val="24"/>
          <w:szCs w:val="24"/>
        </w:rPr>
        <w:t xml:space="preserve">  </w:t>
      </w:r>
    </w:p>
    <w:p w14:paraId="2A942BEE" w14:textId="77777777" w:rsidR="0081529E" w:rsidRDefault="0081529E" w:rsidP="0081529E">
      <w:pPr>
        <w:pStyle w:val="ListParagraph"/>
        <w:spacing w:line="360" w:lineRule="auto"/>
        <w:ind w:left="360"/>
        <w:jc w:val="both"/>
        <w:rPr>
          <w:rFonts w:ascii="Times" w:hAnsi="Times" w:cs="Times New Roman"/>
          <w:color w:val="000000"/>
          <w:sz w:val="24"/>
          <w:szCs w:val="24"/>
        </w:rPr>
      </w:pPr>
      <w:r>
        <w:rPr>
          <w:rFonts w:ascii="Times" w:hAnsi="Times" w:cs="Times New Roman"/>
          <w:color w:val="000000"/>
          <w:sz w:val="24"/>
          <w:szCs w:val="24"/>
        </w:rPr>
        <w:t xml:space="preserve"> </w:t>
      </w:r>
    </w:p>
    <w:p w14:paraId="116617FD" w14:textId="77777777" w:rsidR="00761229" w:rsidRPr="00BB6687" w:rsidRDefault="0081529E" w:rsidP="00761229">
      <w:pPr>
        <w:pStyle w:val="ListParagraph"/>
        <w:numPr>
          <w:ilvl w:val="1"/>
          <w:numId w:val="1"/>
        </w:numPr>
        <w:spacing w:line="360" w:lineRule="auto"/>
        <w:jc w:val="both"/>
        <w:rPr>
          <w:rFonts w:ascii="Times" w:hAnsi="Times" w:cs="Times New Roman"/>
          <w:color w:val="000000"/>
          <w:sz w:val="24"/>
          <w:szCs w:val="24"/>
        </w:rPr>
      </w:pPr>
      <w:r>
        <w:rPr>
          <w:rFonts w:ascii="Times" w:hAnsi="Times" w:cs="Times New Roman"/>
          <w:color w:val="000000"/>
          <w:sz w:val="24"/>
          <w:szCs w:val="24"/>
        </w:rPr>
        <w:t xml:space="preserve">If </w:t>
      </w:r>
      <w:r w:rsidR="00761229" w:rsidRPr="0081529E">
        <w:rPr>
          <w:rFonts w:ascii="Times" w:hAnsi="Times" w:cs="Times New Roman"/>
          <w:color w:val="000000"/>
          <w:sz w:val="24"/>
          <w:szCs w:val="24"/>
        </w:rPr>
        <w:t xml:space="preserve">it is </w:t>
      </w:r>
      <w:r w:rsidRPr="0081529E">
        <w:rPr>
          <w:rFonts w:ascii="Times" w:hAnsi="Times" w:cs="Times New Roman"/>
          <w:color w:val="000000"/>
          <w:sz w:val="24"/>
          <w:szCs w:val="24"/>
        </w:rPr>
        <w:t>agreed</w:t>
      </w:r>
      <w:r w:rsidR="00761229" w:rsidRPr="0081529E">
        <w:rPr>
          <w:rFonts w:ascii="Times" w:hAnsi="Times" w:cs="Times New Roman"/>
          <w:color w:val="000000"/>
          <w:sz w:val="24"/>
          <w:szCs w:val="24"/>
        </w:rPr>
        <w:t xml:space="preserve"> </w:t>
      </w:r>
      <w:r w:rsidR="003177EE" w:rsidRPr="0081529E">
        <w:rPr>
          <w:rFonts w:ascii="Times" w:hAnsi="Times" w:cs="Times New Roman"/>
          <w:color w:val="000000"/>
          <w:sz w:val="24"/>
          <w:szCs w:val="24"/>
        </w:rPr>
        <w:t xml:space="preserve">by all parties </w:t>
      </w:r>
      <w:r w:rsidR="006053BB">
        <w:rPr>
          <w:rFonts w:ascii="Times" w:hAnsi="Times" w:cs="Times New Roman"/>
          <w:color w:val="000000"/>
          <w:sz w:val="24"/>
          <w:szCs w:val="24"/>
        </w:rPr>
        <w:t xml:space="preserve">that </w:t>
      </w:r>
      <w:r w:rsidR="00761229" w:rsidRPr="0081529E">
        <w:rPr>
          <w:rFonts w:ascii="Times" w:hAnsi="Times" w:cs="Times New Roman"/>
          <w:color w:val="000000"/>
          <w:sz w:val="24"/>
          <w:szCs w:val="24"/>
        </w:rPr>
        <w:t>th</w:t>
      </w:r>
      <w:r>
        <w:rPr>
          <w:rFonts w:ascii="Times" w:hAnsi="Times" w:cs="Times New Roman"/>
          <w:color w:val="000000"/>
          <w:sz w:val="24"/>
          <w:szCs w:val="24"/>
        </w:rPr>
        <w:t>e</w:t>
      </w:r>
      <w:r w:rsidR="00761229" w:rsidRPr="0081529E">
        <w:rPr>
          <w:rFonts w:ascii="Times" w:hAnsi="Times" w:cs="Times New Roman"/>
          <w:color w:val="000000"/>
          <w:sz w:val="24"/>
          <w:szCs w:val="24"/>
        </w:rPr>
        <w:t xml:space="preserve"> case cannot properly proceed to a</w:t>
      </w:r>
      <w:r w:rsidR="00761229" w:rsidRPr="00BB6687">
        <w:rPr>
          <w:rFonts w:ascii="Times" w:hAnsi="Times" w:cs="Times New Roman"/>
          <w:color w:val="000000"/>
          <w:sz w:val="24"/>
          <w:szCs w:val="24"/>
        </w:rPr>
        <w:t xml:space="preserve"> remote hearing</w:t>
      </w:r>
      <w:r>
        <w:rPr>
          <w:rFonts w:ascii="Times" w:hAnsi="Times" w:cs="Times New Roman"/>
          <w:color w:val="000000"/>
          <w:sz w:val="24"/>
          <w:szCs w:val="24"/>
        </w:rPr>
        <w:t xml:space="preserve"> together with very brief reasons why </w:t>
      </w:r>
      <w:proofErr w:type="gramStart"/>
      <w:r>
        <w:rPr>
          <w:rFonts w:ascii="Times" w:hAnsi="Times" w:cs="Times New Roman"/>
          <w:color w:val="000000"/>
          <w:sz w:val="24"/>
          <w:szCs w:val="24"/>
        </w:rPr>
        <w:t xml:space="preserve">not </w:t>
      </w:r>
      <w:r w:rsidR="00761229" w:rsidRPr="00BB6687">
        <w:rPr>
          <w:rFonts w:ascii="Times" w:hAnsi="Times" w:cs="Times New Roman"/>
          <w:color w:val="000000"/>
          <w:sz w:val="24"/>
          <w:szCs w:val="24"/>
        </w:rPr>
        <w:t>;</w:t>
      </w:r>
      <w:proofErr w:type="gramEnd"/>
      <w:r w:rsidR="00761229" w:rsidRPr="00BB6687">
        <w:rPr>
          <w:rFonts w:ascii="Times" w:hAnsi="Times" w:cs="Times New Roman"/>
          <w:color w:val="000000"/>
          <w:sz w:val="24"/>
          <w:szCs w:val="24"/>
        </w:rPr>
        <w:t xml:space="preserve"> </w:t>
      </w:r>
    </w:p>
    <w:p w14:paraId="14B3062D" w14:textId="77777777" w:rsidR="00761229" w:rsidRPr="003177EE" w:rsidRDefault="00761229" w:rsidP="003177EE">
      <w:pPr>
        <w:spacing w:line="360" w:lineRule="auto"/>
        <w:jc w:val="both"/>
        <w:rPr>
          <w:rFonts w:ascii="Times" w:hAnsi="Times" w:cs="Times New Roman"/>
          <w:color w:val="000000"/>
          <w:sz w:val="24"/>
          <w:szCs w:val="24"/>
        </w:rPr>
      </w:pPr>
    </w:p>
    <w:p w14:paraId="3300A7D8" w14:textId="77777777" w:rsidR="00AA6FD2" w:rsidRDefault="0081529E" w:rsidP="00AA6FD2">
      <w:pPr>
        <w:pStyle w:val="ListParagraph"/>
        <w:numPr>
          <w:ilvl w:val="1"/>
          <w:numId w:val="1"/>
        </w:numPr>
        <w:spacing w:line="360" w:lineRule="auto"/>
        <w:jc w:val="both"/>
        <w:rPr>
          <w:rFonts w:ascii="Times" w:hAnsi="Times" w:cs="Times New Roman"/>
          <w:color w:val="000000"/>
          <w:sz w:val="24"/>
          <w:szCs w:val="24"/>
        </w:rPr>
      </w:pPr>
      <w:r>
        <w:rPr>
          <w:rFonts w:ascii="Times" w:hAnsi="Times" w:cs="Times New Roman"/>
          <w:color w:val="000000"/>
          <w:sz w:val="24"/>
          <w:szCs w:val="24"/>
        </w:rPr>
        <w:t xml:space="preserve">If </w:t>
      </w:r>
      <w:r w:rsidR="00761229" w:rsidRPr="0081529E">
        <w:rPr>
          <w:rFonts w:ascii="Times" w:hAnsi="Times" w:cs="Times New Roman"/>
          <w:color w:val="000000"/>
          <w:sz w:val="24"/>
          <w:szCs w:val="24"/>
        </w:rPr>
        <w:t xml:space="preserve">it is </w:t>
      </w:r>
      <w:r w:rsidRPr="0081529E">
        <w:rPr>
          <w:rFonts w:ascii="Times" w:hAnsi="Times" w:cs="Times New Roman"/>
          <w:color w:val="000000"/>
          <w:sz w:val="24"/>
          <w:szCs w:val="24"/>
        </w:rPr>
        <w:t xml:space="preserve">agreed </w:t>
      </w:r>
      <w:r w:rsidR="003177EE" w:rsidRPr="0081529E">
        <w:rPr>
          <w:rFonts w:ascii="Times" w:hAnsi="Times" w:cs="Times New Roman"/>
          <w:color w:val="000000"/>
          <w:sz w:val="24"/>
          <w:szCs w:val="24"/>
        </w:rPr>
        <w:t xml:space="preserve">by all parties </w:t>
      </w:r>
      <w:r w:rsidR="00761229" w:rsidRPr="0081529E">
        <w:rPr>
          <w:rFonts w:ascii="Times" w:hAnsi="Times" w:cs="Times New Roman"/>
          <w:color w:val="000000"/>
          <w:sz w:val="24"/>
          <w:szCs w:val="24"/>
        </w:rPr>
        <w:t xml:space="preserve">that </w:t>
      </w:r>
      <w:r>
        <w:rPr>
          <w:rFonts w:ascii="Times" w:hAnsi="Times" w:cs="Times New Roman"/>
          <w:color w:val="000000"/>
          <w:sz w:val="24"/>
          <w:szCs w:val="24"/>
        </w:rPr>
        <w:t>the</w:t>
      </w:r>
      <w:r w:rsidR="00761229" w:rsidRPr="0081529E">
        <w:rPr>
          <w:rFonts w:ascii="Times" w:hAnsi="Times" w:cs="Times New Roman"/>
          <w:color w:val="000000"/>
          <w:sz w:val="24"/>
          <w:szCs w:val="24"/>
        </w:rPr>
        <w:t xml:space="preserve"> case can properly proceed</w:t>
      </w:r>
      <w:r w:rsidR="00761229" w:rsidRPr="0081529E">
        <w:rPr>
          <w:rFonts w:ascii="Times" w:hAnsi="Times" w:cs="Times New Roman"/>
          <w:color w:val="000000"/>
          <w:sz w:val="24"/>
          <w:szCs w:val="24"/>
          <w:u w:val="single"/>
        </w:rPr>
        <w:t xml:space="preserve"> </w:t>
      </w:r>
      <w:r w:rsidR="00761229" w:rsidRPr="0081529E">
        <w:rPr>
          <w:rFonts w:ascii="Times" w:hAnsi="Times" w:cs="Times New Roman"/>
          <w:color w:val="000000"/>
          <w:sz w:val="24"/>
          <w:szCs w:val="24"/>
        </w:rPr>
        <w:t>to a remote hearing</w:t>
      </w:r>
      <w:r>
        <w:rPr>
          <w:rFonts w:ascii="Times" w:hAnsi="Times" w:cs="Times New Roman"/>
          <w:color w:val="000000"/>
          <w:sz w:val="24"/>
          <w:szCs w:val="24"/>
        </w:rPr>
        <w:t xml:space="preserve"> together with an indication of w</w:t>
      </w:r>
      <w:r w:rsidR="00956963">
        <w:rPr>
          <w:rFonts w:ascii="Times" w:hAnsi="Times" w:cs="Times New Roman"/>
          <w:color w:val="000000"/>
          <w:sz w:val="24"/>
          <w:szCs w:val="24"/>
        </w:rPr>
        <w:t xml:space="preserve">hether it can proceed by </w:t>
      </w:r>
      <w:r>
        <w:rPr>
          <w:rFonts w:ascii="Times" w:hAnsi="Times" w:cs="Times New Roman"/>
          <w:color w:val="000000"/>
          <w:sz w:val="24"/>
          <w:szCs w:val="24"/>
        </w:rPr>
        <w:t>t</w:t>
      </w:r>
      <w:r w:rsidRPr="0081529E">
        <w:rPr>
          <w:rFonts w:ascii="Times" w:hAnsi="Times" w:cs="Times New Roman"/>
          <w:color w:val="000000"/>
          <w:sz w:val="24"/>
          <w:szCs w:val="24"/>
        </w:rPr>
        <w:t>elephone and/or</w:t>
      </w:r>
      <w:r w:rsidR="00717473">
        <w:rPr>
          <w:rFonts w:ascii="Times" w:hAnsi="Times" w:cs="Times New Roman"/>
          <w:color w:val="000000"/>
          <w:sz w:val="24"/>
          <w:szCs w:val="24"/>
        </w:rPr>
        <w:t xml:space="preserve"> Skype for Business</w:t>
      </w:r>
      <w:r w:rsidR="00D94F90">
        <w:rPr>
          <w:rFonts w:ascii="Times" w:hAnsi="Times" w:cs="Times New Roman"/>
          <w:color w:val="000000"/>
          <w:sz w:val="24"/>
          <w:szCs w:val="24"/>
        </w:rPr>
        <w:t xml:space="preserve">/Teams </w:t>
      </w:r>
      <w:r w:rsidR="00717473">
        <w:rPr>
          <w:rFonts w:ascii="Times" w:hAnsi="Times" w:cs="Times New Roman"/>
          <w:color w:val="000000"/>
          <w:sz w:val="24"/>
          <w:szCs w:val="24"/>
        </w:rPr>
        <w:t xml:space="preserve">and/or </w:t>
      </w:r>
      <w:r w:rsidR="006B2766" w:rsidRPr="00956963">
        <w:rPr>
          <w:rFonts w:ascii="Times" w:hAnsi="Times" w:cs="Times New Roman"/>
          <w:sz w:val="24"/>
          <w:szCs w:val="24"/>
        </w:rPr>
        <w:t xml:space="preserve">Cloud </w:t>
      </w:r>
      <w:r w:rsidRPr="0081529E">
        <w:rPr>
          <w:rFonts w:ascii="Times" w:hAnsi="Times" w:cs="Times New Roman"/>
          <w:color w:val="000000"/>
          <w:sz w:val="24"/>
          <w:szCs w:val="24"/>
        </w:rPr>
        <w:t xml:space="preserve">Video Platform </w:t>
      </w:r>
      <w:r>
        <w:rPr>
          <w:rFonts w:ascii="Times" w:hAnsi="Times" w:cs="Times New Roman"/>
          <w:color w:val="000000"/>
          <w:sz w:val="24"/>
          <w:szCs w:val="24"/>
        </w:rPr>
        <w:t>(</w:t>
      </w:r>
      <w:r w:rsidRPr="0081529E">
        <w:rPr>
          <w:rFonts w:ascii="Times" w:hAnsi="Times" w:cs="Times New Roman"/>
          <w:color w:val="000000"/>
          <w:sz w:val="24"/>
          <w:szCs w:val="24"/>
        </w:rPr>
        <w:t>a method of remote video hearing administered by the Court</w:t>
      </w:r>
      <w:r>
        <w:rPr>
          <w:rFonts w:ascii="Times" w:hAnsi="Times" w:cs="Times New Roman"/>
          <w:color w:val="000000"/>
          <w:sz w:val="24"/>
          <w:szCs w:val="24"/>
        </w:rPr>
        <w:t xml:space="preserve"> in which a person simply requires a device with internet access</w:t>
      </w:r>
      <w:r w:rsidRPr="0081529E">
        <w:rPr>
          <w:rFonts w:ascii="Times" w:hAnsi="Times" w:cs="Times New Roman"/>
          <w:color w:val="000000"/>
          <w:sz w:val="24"/>
          <w:szCs w:val="24"/>
        </w:rPr>
        <w:t>)</w:t>
      </w:r>
      <w:r w:rsidR="00AA6FD2">
        <w:rPr>
          <w:rFonts w:ascii="Times" w:hAnsi="Times" w:cs="Times New Roman"/>
          <w:color w:val="000000"/>
          <w:sz w:val="24"/>
          <w:szCs w:val="24"/>
        </w:rPr>
        <w:t xml:space="preserve"> and/or some other medium agreed by the parties; </w:t>
      </w:r>
    </w:p>
    <w:p w14:paraId="3B33C57D" w14:textId="77777777" w:rsidR="00AA6FD2" w:rsidRDefault="00AA6FD2" w:rsidP="00AA6FD2">
      <w:pPr>
        <w:pStyle w:val="ListParagraph"/>
        <w:spacing w:line="360" w:lineRule="auto"/>
        <w:ind w:left="1080"/>
        <w:jc w:val="both"/>
        <w:rPr>
          <w:rFonts w:ascii="Times" w:hAnsi="Times" w:cs="Times New Roman"/>
          <w:color w:val="000000"/>
          <w:sz w:val="24"/>
          <w:szCs w:val="24"/>
        </w:rPr>
      </w:pPr>
      <w:r>
        <w:rPr>
          <w:rFonts w:ascii="Times" w:hAnsi="Times" w:cs="Times New Roman"/>
          <w:color w:val="000000"/>
          <w:sz w:val="24"/>
          <w:szCs w:val="24"/>
        </w:rPr>
        <w:t xml:space="preserve"> </w:t>
      </w:r>
      <w:r w:rsidR="0081529E" w:rsidRPr="0081529E">
        <w:rPr>
          <w:rFonts w:ascii="Times" w:hAnsi="Times" w:cs="Times New Roman"/>
          <w:color w:val="000000"/>
          <w:sz w:val="24"/>
          <w:szCs w:val="24"/>
        </w:rPr>
        <w:t xml:space="preserve"> </w:t>
      </w:r>
    </w:p>
    <w:p w14:paraId="4C2C12D8" w14:textId="3E6D989E" w:rsidR="00761229" w:rsidRDefault="00AA6FD2" w:rsidP="00AA6FD2">
      <w:pPr>
        <w:pStyle w:val="ListParagraph"/>
        <w:numPr>
          <w:ilvl w:val="1"/>
          <w:numId w:val="1"/>
        </w:numPr>
        <w:spacing w:line="360" w:lineRule="auto"/>
        <w:jc w:val="both"/>
        <w:rPr>
          <w:rFonts w:ascii="Times" w:hAnsi="Times" w:cs="Times New Roman"/>
          <w:color w:val="000000"/>
          <w:sz w:val="24"/>
          <w:szCs w:val="24"/>
        </w:rPr>
      </w:pPr>
      <w:r w:rsidRPr="00AA6FD2">
        <w:rPr>
          <w:rFonts w:ascii="Times" w:hAnsi="Times" w:cs="Times New Roman"/>
          <w:color w:val="000000"/>
          <w:sz w:val="24"/>
          <w:szCs w:val="24"/>
        </w:rPr>
        <w:lastRenderedPageBreak/>
        <w:t xml:space="preserve">If there is disagreement as to whether </w:t>
      </w:r>
      <w:r>
        <w:rPr>
          <w:rFonts w:ascii="Times" w:hAnsi="Times" w:cs="Times New Roman"/>
          <w:color w:val="000000"/>
          <w:sz w:val="24"/>
          <w:szCs w:val="24"/>
        </w:rPr>
        <w:t>the</w:t>
      </w:r>
      <w:r w:rsidRPr="0081529E">
        <w:rPr>
          <w:rFonts w:ascii="Times" w:hAnsi="Times" w:cs="Times New Roman"/>
          <w:color w:val="000000"/>
          <w:sz w:val="24"/>
          <w:szCs w:val="24"/>
        </w:rPr>
        <w:t xml:space="preserve"> case can properly proceed</w:t>
      </w:r>
      <w:r w:rsidRPr="0081529E">
        <w:rPr>
          <w:rFonts w:ascii="Times" w:hAnsi="Times" w:cs="Times New Roman"/>
          <w:color w:val="000000"/>
          <w:sz w:val="24"/>
          <w:szCs w:val="24"/>
          <w:u w:val="single"/>
        </w:rPr>
        <w:t xml:space="preserve"> </w:t>
      </w:r>
      <w:r w:rsidRPr="0081529E">
        <w:rPr>
          <w:rFonts w:ascii="Times" w:hAnsi="Times" w:cs="Times New Roman"/>
          <w:color w:val="000000"/>
          <w:sz w:val="24"/>
          <w:szCs w:val="24"/>
        </w:rPr>
        <w:t>to a remote hearing</w:t>
      </w:r>
      <w:r>
        <w:rPr>
          <w:rFonts w:ascii="Times" w:hAnsi="Times" w:cs="Times New Roman"/>
          <w:color w:val="000000"/>
          <w:sz w:val="24"/>
          <w:szCs w:val="24"/>
        </w:rPr>
        <w:t>, also briefly setting out the r</w:t>
      </w:r>
      <w:r w:rsidR="00D94F90">
        <w:rPr>
          <w:rFonts w:ascii="Times" w:hAnsi="Times" w:cs="Times New Roman"/>
          <w:color w:val="000000"/>
          <w:sz w:val="24"/>
          <w:szCs w:val="24"/>
        </w:rPr>
        <w:t xml:space="preserve">easons behind each party’s view </w:t>
      </w:r>
      <w:bookmarkStart w:id="0" w:name="_Hlk40713720"/>
      <w:r w:rsidR="00D94F90">
        <w:rPr>
          <w:rFonts w:ascii="Times" w:hAnsi="Times" w:cs="Times New Roman"/>
          <w:color w:val="000000"/>
          <w:sz w:val="24"/>
          <w:szCs w:val="24"/>
        </w:rPr>
        <w:t xml:space="preserve">(the Court may then arrange a short telephone hearing to determine the issue).  </w:t>
      </w:r>
      <w:r>
        <w:rPr>
          <w:rFonts w:ascii="Times" w:hAnsi="Times" w:cs="Times New Roman"/>
          <w:color w:val="000000"/>
          <w:sz w:val="24"/>
          <w:szCs w:val="24"/>
        </w:rPr>
        <w:t xml:space="preserve"> </w:t>
      </w:r>
    </w:p>
    <w:bookmarkEnd w:id="0"/>
    <w:p w14:paraId="31152814" w14:textId="77777777" w:rsidR="005F021A" w:rsidRDefault="005F021A" w:rsidP="00DB53A3">
      <w:pPr>
        <w:pStyle w:val="p1"/>
        <w:spacing w:line="360" w:lineRule="auto"/>
        <w:ind w:left="360"/>
        <w:rPr>
          <w:rStyle w:val="s1"/>
          <w:rFonts w:ascii="Times" w:hAnsi="Times"/>
          <w:sz w:val="24"/>
          <w:szCs w:val="24"/>
          <w:u w:val="none"/>
        </w:rPr>
      </w:pPr>
    </w:p>
    <w:p w14:paraId="5C1CA674" w14:textId="77777777" w:rsidR="00DB53A3" w:rsidRPr="00BF6035" w:rsidRDefault="00DB53A3" w:rsidP="00DB53A3">
      <w:pPr>
        <w:pStyle w:val="p1"/>
        <w:spacing w:line="360" w:lineRule="auto"/>
        <w:ind w:left="360"/>
        <w:rPr>
          <w:rStyle w:val="s1"/>
          <w:rFonts w:ascii="Times" w:hAnsi="Times"/>
          <w:sz w:val="24"/>
          <w:szCs w:val="24"/>
          <w:u w:val="none"/>
        </w:rPr>
      </w:pPr>
      <w:r w:rsidRPr="00BF6035">
        <w:rPr>
          <w:rStyle w:val="s1"/>
          <w:rFonts w:ascii="Times" w:hAnsi="Times"/>
          <w:sz w:val="24"/>
          <w:szCs w:val="24"/>
          <w:u w:val="none"/>
        </w:rPr>
        <w:t>His Honour Judge Cotter QC (Designated Civil Judge for Avon, Somerset and Gloucestershire)</w:t>
      </w:r>
    </w:p>
    <w:p w14:paraId="522AA939" w14:textId="77777777" w:rsidR="00DB53A3" w:rsidRPr="00BF6035" w:rsidRDefault="00DB53A3" w:rsidP="00DB53A3">
      <w:pPr>
        <w:pStyle w:val="p1"/>
        <w:spacing w:line="360" w:lineRule="auto"/>
        <w:ind w:left="360"/>
        <w:rPr>
          <w:rStyle w:val="s1"/>
          <w:rFonts w:ascii="Times" w:hAnsi="Times"/>
          <w:sz w:val="24"/>
          <w:szCs w:val="24"/>
          <w:u w:val="none"/>
        </w:rPr>
      </w:pPr>
      <w:r w:rsidRPr="00BF6035">
        <w:rPr>
          <w:rStyle w:val="s1"/>
          <w:rFonts w:ascii="Times" w:hAnsi="Times"/>
          <w:sz w:val="24"/>
          <w:szCs w:val="24"/>
          <w:u w:val="none"/>
        </w:rPr>
        <w:t>His Honour Judge Gore QC (Designated Civil Judge for Devon and Cornwall)</w:t>
      </w:r>
    </w:p>
    <w:p w14:paraId="49AADDED" w14:textId="77777777" w:rsidR="00DB53A3" w:rsidRPr="00BF6035" w:rsidRDefault="00DB53A3" w:rsidP="00DB53A3">
      <w:pPr>
        <w:pStyle w:val="p1"/>
        <w:spacing w:line="360" w:lineRule="auto"/>
        <w:ind w:left="360"/>
        <w:rPr>
          <w:rStyle w:val="s1"/>
          <w:rFonts w:ascii="Times" w:hAnsi="Times"/>
          <w:sz w:val="24"/>
          <w:szCs w:val="24"/>
          <w:u w:val="none"/>
        </w:rPr>
      </w:pPr>
      <w:r w:rsidRPr="00BF6035">
        <w:rPr>
          <w:rStyle w:val="s1"/>
          <w:rFonts w:ascii="Times" w:hAnsi="Times"/>
          <w:sz w:val="24"/>
          <w:szCs w:val="24"/>
          <w:u w:val="none"/>
        </w:rPr>
        <w:t xml:space="preserve">His Honour Judge Parkes QC (Designated Civil Judge for Hampshire, Wiltshire, Dorset and the Isle of Wight)   </w:t>
      </w:r>
    </w:p>
    <w:p w14:paraId="3B10AE5B" w14:textId="77777777" w:rsidR="00DB53A3" w:rsidRDefault="00DB53A3" w:rsidP="00DB53A3">
      <w:pPr>
        <w:pStyle w:val="p1"/>
        <w:spacing w:line="360" w:lineRule="auto"/>
        <w:ind w:left="360"/>
        <w:rPr>
          <w:rStyle w:val="s1"/>
          <w:rFonts w:ascii="Times" w:hAnsi="Times"/>
          <w:sz w:val="24"/>
          <w:szCs w:val="24"/>
        </w:rPr>
      </w:pPr>
    </w:p>
    <w:p w14:paraId="09FDAA0F" w14:textId="77777777" w:rsidR="00DB53A3" w:rsidRPr="00BF6035" w:rsidRDefault="00DB53A3" w:rsidP="00DB53A3">
      <w:pPr>
        <w:pStyle w:val="p1"/>
        <w:spacing w:line="360" w:lineRule="auto"/>
        <w:ind w:left="360"/>
        <w:rPr>
          <w:rStyle w:val="s1"/>
          <w:rFonts w:ascii="Times" w:hAnsi="Times"/>
          <w:sz w:val="24"/>
          <w:szCs w:val="24"/>
          <w:u w:val="none"/>
        </w:rPr>
      </w:pPr>
      <w:r w:rsidRPr="00BF6035">
        <w:rPr>
          <w:rStyle w:val="s1"/>
          <w:rFonts w:ascii="Times" w:hAnsi="Times"/>
          <w:sz w:val="24"/>
          <w:szCs w:val="24"/>
          <w:u w:val="none"/>
        </w:rPr>
        <w:t>18</w:t>
      </w:r>
      <w:r w:rsidRPr="00BF6035">
        <w:rPr>
          <w:rStyle w:val="s1"/>
          <w:rFonts w:ascii="Times" w:hAnsi="Times"/>
          <w:sz w:val="24"/>
          <w:szCs w:val="24"/>
          <w:u w:val="none"/>
          <w:vertAlign w:val="superscript"/>
        </w:rPr>
        <w:t>th</w:t>
      </w:r>
      <w:r w:rsidRPr="00BF6035">
        <w:rPr>
          <w:rStyle w:val="s1"/>
          <w:rFonts w:ascii="Times" w:hAnsi="Times"/>
          <w:sz w:val="24"/>
          <w:szCs w:val="24"/>
          <w:u w:val="none"/>
        </w:rPr>
        <w:t xml:space="preserve"> May 2020</w:t>
      </w:r>
    </w:p>
    <w:p w14:paraId="6371C27C" w14:textId="77777777" w:rsidR="00DB53A3" w:rsidRDefault="00DB53A3" w:rsidP="00DB53A3">
      <w:pPr>
        <w:pStyle w:val="p1"/>
        <w:spacing w:line="360" w:lineRule="auto"/>
        <w:ind w:left="360"/>
        <w:rPr>
          <w:rStyle w:val="s1"/>
          <w:rFonts w:ascii="Times" w:hAnsi="Times"/>
          <w:sz w:val="24"/>
          <w:szCs w:val="24"/>
        </w:rPr>
      </w:pPr>
    </w:p>
    <w:p w14:paraId="73F88A8C" w14:textId="55EC4DA7" w:rsidR="00DB53A3" w:rsidRDefault="00DB53A3" w:rsidP="00717473">
      <w:pPr>
        <w:pStyle w:val="ListParagraph"/>
        <w:rPr>
          <w:rFonts w:ascii="Times" w:hAnsi="Times" w:cs="Times New Roman"/>
          <w:color w:val="000000"/>
          <w:sz w:val="24"/>
          <w:szCs w:val="24"/>
        </w:rPr>
      </w:pPr>
    </w:p>
    <w:p w14:paraId="656BF18F" w14:textId="15C79E12" w:rsidR="00DB53A3" w:rsidRDefault="00DB53A3" w:rsidP="00717473">
      <w:pPr>
        <w:pStyle w:val="ListParagraph"/>
        <w:rPr>
          <w:rFonts w:ascii="Times" w:hAnsi="Times" w:cs="Times New Roman"/>
          <w:color w:val="000000"/>
          <w:sz w:val="24"/>
          <w:szCs w:val="24"/>
        </w:rPr>
      </w:pPr>
    </w:p>
    <w:p w14:paraId="2607DBFA" w14:textId="45FF14EB" w:rsidR="00DB53A3" w:rsidRDefault="00DB53A3" w:rsidP="00717473">
      <w:pPr>
        <w:pStyle w:val="ListParagraph"/>
        <w:rPr>
          <w:rFonts w:ascii="Times" w:hAnsi="Times" w:cs="Times New Roman"/>
          <w:color w:val="000000"/>
          <w:sz w:val="24"/>
          <w:szCs w:val="24"/>
        </w:rPr>
      </w:pPr>
    </w:p>
    <w:p w14:paraId="0176D656" w14:textId="77777777" w:rsidR="00761229" w:rsidRPr="00BB6687" w:rsidRDefault="003177EE" w:rsidP="00AA6FD2">
      <w:pPr>
        <w:pStyle w:val="p1"/>
        <w:spacing w:line="360" w:lineRule="auto"/>
        <w:jc w:val="center"/>
        <w:rPr>
          <w:rFonts w:ascii="Times" w:hAnsi="Times"/>
          <w:sz w:val="24"/>
          <w:szCs w:val="24"/>
        </w:rPr>
      </w:pPr>
      <w:r>
        <w:rPr>
          <w:rStyle w:val="s1"/>
          <w:rFonts w:ascii="Times" w:hAnsi="Times"/>
          <w:sz w:val="24"/>
          <w:szCs w:val="24"/>
        </w:rPr>
        <w:t xml:space="preserve">Appendix: </w:t>
      </w:r>
      <w:r w:rsidR="00761229" w:rsidRPr="00BB6687">
        <w:rPr>
          <w:rStyle w:val="s1"/>
          <w:rFonts w:ascii="Times" w:hAnsi="Times"/>
          <w:sz w:val="24"/>
          <w:szCs w:val="24"/>
        </w:rPr>
        <w:t>Checklist</w:t>
      </w:r>
    </w:p>
    <w:p w14:paraId="47096474" w14:textId="77777777" w:rsidR="00761229" w:rsidRPr="00BB6687" w:rsidRDefault="00761229" w:rsidP="00761229">
      <w:pPr>
        <w:spacing w:line="360" w:lineRule="auto"/>
        <w:jc w:val="both"/>
        <w:rPr>
          <w:rFonts w:ascii="Times" w:hAnsi="Times" w:cs="Times New Roman"/>
          <w:color w:val="000000"/>
          <w:sz w:val="24"/>
          <w:szCs w:val="24"/>
        </w:rPr>
      </w:pPr>
    </w:p>
    <w:p w14:paraId="4E5F8D5C" w14:textId="77777777" w:rsidR="00761229" w:rsidRPr="00BB6687" w:rsidRDefault="00761229" w:rsidP="00761229">
      <w:pPr>
        <w:spacing w:line="360" w:lineRule="auto"/>
        <w:jc w:val="both"/>
        <w:rPr>
          <w:rFonts w:ascii="Times" w:hAnsi="Times" w:cs="Times New Roman"/>
          <w:color w:val="000000"/>
          <w:sz w:val="24"/>
          <w:szCs w:val="24"/>
        </w:rPr>
      </w:pPr>
      <w:r w:rsidRPr="00BB6687">
        <w:rPr>
          <w:rFonts w:ascii="Times" w:hAnsi="Times" w:cs="Times New Roman"/>
          <w:color w:val="000000"/>
          <w:sz w:val="24"/>
          <w:szCs w:val="24"/>
        </w:rPr>
        <w:t xml:space="preserve">The following should be </w:t>
      </w:r>
      <w:r w:rsidR="00AA6FD2">
        <w:rPr>
          <w:rFonts w:ascii="Times" w:hAnsi="Times" w:cs="Times New Roman"/>
          <w:color w:val="000000"/>
          <w:sz w:val="24"/>
          <w:szCs w:val="24"/>
        </w:rPr>
        <w:t xml:space="preserve">considered </w:t>
      </w:r>
    </w:p>
    <w:p w14:paraId="42BED1D9" w14:textId="77777777" w:rsidR="00761229" w:rsidRPr="00BB6687" w:rsidRDefault="00761229" w:rsidP="00761229">
      <w:pPr>
        <w:spacing w:line="360" w:lineRule="auto"/>
        <w:jc w:val="both"/>
        <w:rPr>
          <w:rFonts w:ascii="Times" w:hAnsi="Times" w:cs="Times New Roman"/>
          <w:color w:val="000000"/>
          <w:sz w:val="24"/>
          <w:szCs w:val="24"/>
        </w:rPr>
      </w:pPr>
    </w:p>
    <w:p w14:paraId="2D8539FD" w14:textId="77777777" w:rsidR="003177EE" w:rsidRDefault="00761229" w:rsidP="00761229">
      <w:pPr>
        <w:pStyle w:val="ListParagraph"/>
        <w:numPr>
          <w:ilvl w:val="0"/>
          <w:numId w:val="2"/>
        </w:numPr>
        <w:spacing w:line="360" w:lineRule="auto"/>
        <w:jc w:val="both"/>
        <w:rPr>
          <w:rFonts w:ascii="Times" w:hAnsi="Times" w:cs="Times New Roman"/>
          <w:color w:val="000000"/>
          <w:sz w:val="24"/>
          <w:szCs w:val="24"/>
        </w:rPr>
      </w:pPr>
      <w:r w:rsidRPr="003177EE">
        <w:rPr>
          <w:rFonts w:ascii="Times" w:hAnsi="Times" w:cs="Times New Roman"/>
          <w:color w:val="000000"/>
          <w:sz w:val="24"/>
          <w:szCs w:val="24"/>
        </w:rPr>
        <w:t xml:space="preserve">The </w:t>
      </w:r>
      <w:r w:rsidR="00AA6FD2">
        <w:rPr>
          <w:rFonts w:ascii="Times" w:hAnsi="Times" w:cs="Times New Roman"/>
          <w:color w:val="000000"/>
          <w:sz w:val="24"/>
          <w:szCs w:val="24"/>
        </w:rPr>
        <w:t>ability of the parties</w:t>
      </w:r>
      <w:r w:rsidR="00B80611">
        <w:rPr>
          <w:rFonts w:ascii="Times" w:hAnsi="Times" w:cs="Times New Roman"/>
          <w:color w:val="000000"/>
          <w:sz w:val="24"/>
          <w:szCs w:val="24"/>
        </w:rPr>
        <w:t xml:space="preserve">, legal representatives </w:t>
      </w:r>
      <w:r w:rsidR="00AA6FD2">
        <w:rPr>
          <w:rFonts w:ascii="Times" w:hAnsi="Times" w:cs="Times New Roman"/>
          <w:color w:val="000000"/>
          <w:sz w:val="24"/>
          <w:szCs w:val="24"/>
        </w:rPr>
        <w:t xml:space="preserve">and </w:t>
      </w:r>
      <w:r w:rsidRPr="003177EE">
        <w:rPr>
          <w:rFonts w:ascii="Times" w:hAnsi="Times" w:cs="Times New Roman"/>
          <w:color w:val="000000"/>
          <w:sz w:val="24"/>
          <w:szCs w:val="24"/>
        </w:rPr>
        <w:t>witnesses, to participate in a remote hearing</w:t>
      </w:r>
      <w:r w:rsidR="00AA6FD2">
        <w:rPr>
          <w:rFonts w:ascii="Times" w:hAnsi="Times" w:cs="Times New Roman"/>
          <w:color w:val="000000"/>
          <w:sz w:val="24"/>
          <w:szCs w:val="24"/>
        </w:rPr>
        <w:t xml:space="preserve"> bearing in mind </w:t>
      </w:r>
    </w:p>
    <w:p w14:paraId="6B0E75AD" w14:textId="77777777" w:rsidR="00B80611" w:rsidRDefault="00AA6FD2" w:rsidP="00AA6FD2">
      <w:pPr>
        <w:pStyle w:val="ListParagraph"/>
        <w:spacing w:line="360" w:lineRule="auto"/>
        <w:ind w:left="360"/>
        <w:jc w:val="both"/>
        <w:rPr>
          <w:rFonts w:ascii="Times" w:hAnsi="Times" w:cs="Times New Roman"/>
          <w:color w:val="000000"/>
          <w:sz w:val="24"/>
          <w:szCs w:val="24"/>
        </w:rPr>
      </w:pPr>
      <w:r>
        <w:rPr>
          <w:rFonts w:ascii="Times" w:hAnsi="Times" w:cs="Times New Roman"/>
          <w:color w:val="000000"/>
          <w:sz w:val="24"/>
          <w:szCs w:val="24"/>
        </w:rPr>
        <w:t xml:space="preserve">(a) the </w:t>
      </w:r>
      <w:r w:rsidR="00B80611">
        <w:rPr>
          <w:rFonts w:ascii="Times" w:hAnsi="Times" w:cs="Times New Roman"/>
          <w:color w:val="000000"/>
          <w:sz w:val="24"/>
          <w:szCs w:val="24"/>
        </w:rPr>
        <w:t xml:space="preserve">need for suitable equipment (phone, computer etc) and reliable </w:t>
      </w:r>
      <w:proofErr w:type="spellStart"/>
      <w:r w:rsidR="00B80611">
        <w:rPr>
          <w:rFonts w:ascii="Times" w:hAnsi="Times" w:cs="Times New Roman"/>
          <w:color w:val="000000"/>
          <w:sz w:val="24"/>
          <w:szCs w:val="24"/>
        </w:rPr>
        <w:t>Wifi</w:t>
      </w:r>
      <w:proofErr w:type="spellEnd"/>
      <w:r w:rsidR="00B80611">
        <w:rPr>
          <w:rFonts w:ascii="Times" w:hAnsi="Times" w:cs="Times New Roman"/>
          <w:color w:val="000000"/>
          <w:sz w:val="24"/>
          <w:szCs w:val="24"/>
        </w:rPr>
        <w:t>;</w:t>
      </w:r>
    </w:p>
    <w:p w14:paraId="24C554BA" w14:textId="77777777" w:rsidR="00B80611" w:rsidRDefault="00B80611" w:rsidP="00AA6FD2">
      <w:pPr>
        <w:pStyle w:val="ListParagraph"/>
        <w:spacing w:line="360" w:lineRule="auto"/>
        <w:ind w:left="360"/>
        <w:jc w:val="both"/>
        <w:rPr>
          <w:rFonts w:ascii="Times" w:hAnsi="Times" w:cs="Times New Roman"/>
          <w:color w:val="000000"/>
          <w:sz w:val="24"/>
          <w:szCs w:val="24"/>
        </w:rPr>
      </w:pPr>
      <w:r>
        <w:rPr>
          <w:rFonts w:ascii="Times" w:hAnsi="Times" w:cs="Times New Roman"/>
          <w:color w:val="000000"/>
          <w:sz w:val="24"/>
          <w:szCs w:val="24"/>
        </w:rPr>
        <w:t xml:space="preserve">(b) the need for a suitable quiet space (which can be used without interruption) </w:t>
      </w:r>
    </w:p>
    <w:p w14:paraId="4150262F" w14:textId="77777777" w:rsidR="00B80611" w:rsidRDefault="00B80611" w:rsidP="00AA6FD2">
      <w:pPr>
        <w:pStyle w:val="ListParagraph"/>
        <w:spacing w:line="360" w:lineRule="auto"/>
        <w:ind w:left="360"/>
        <w:jc w:val="both"/>
        <w:rPr>
          <w:rFonts w:ascii="Times" w:hAnsi="Times" w:cs="Times New Roman"/>
          <w:color w:val="000000"/>
          <w:sz w:val="24"/>
          <w:szCs w:val="24"/>
        </w:rPr>
      </w:pPr>
      <w:r>
        <w:rPr>
          <w:rFonts w:ascii="Times" w:hAnsi="Times" w:cs="Times New Roman"/>
          <w:color w:val="000000"/>
          <w:sz w:val="24"/>
          <w:szCs w:val="24"/>
        </w:rPr>
        <w:t xml:space="preserve">(c) the need to access any bundle (or part of a bundle) </w:t>
      </w:r>
    </w:p>
    <w:p w14:paraId="3AD59EE8" w14:textId="77777777" w:rsidR="00AA6FD2" w:rsidRDefault="00B80611" w:rsidP="00AA6FD2">
      <w:pPr>
        <w:pStyle w:val="ListParagraph"/>
        <w:spacing w:line="360" w:lineRule="auto"/>
        <w:ind w:left="360"/>
        <w:jc w:val="both"/>
        <w:rPr>
          <w:rFonts w:ascii="Times" w:hAnsi="Times" w:cs="Times New Roman"/>
          <w:color w:val="000000"/>
          <w:sz w:val="24"/>
          <w:szCs w:val="24"/>
        </w:rPr>
      </w:pPr>
      <w:r>
        <w:rPr>
          <w:rFonts w:ascii="Times" w:hAnsi="Times" w:cs="Times New Roman"/>
          <w:color w:val="000000"/>
          <w:sz w:val="24"/>
          <w:szCs w:val="24"/>
        </w:rPr>
        <w:t xml:space="preserve">(d) the need to give/take instructions     </w:t>
      </w:r>
    </w:p>
    <w:p w14:paraId="303E0F36" w14:textId="77777777" w:rsidR="003177EE" w:rsidRDefault="00761229" w:rsidP="00761229">
      <w:pPr>
        <w:pStyle w:val="ListParagraph"/>
        <w:numPr>
          <w:ilvl w:val="0"/>
          <w:numId w:val="2"/>
        </w:numPr>
        <w:spacing w:line="360" w:lineRule="auto"/>
        <w:jc w:val="both"/>
        <w:rPr>
          <w:rFonts w:ascii="Times" w:hAnsi="Times" w:cs="Times New Roman"/>
          <w:color w:val="000000"/>
          <w:sz w:val="24"/>
          <w:szCs w:val="24"/>
        </w:rPr>
      </w:pPr>
      <w:r w:rsidRPr="003177EE">
        <w:rPr>
          <w:rFonts w:ascii="Times" w:hAnsi="Times" w:cs="Times New Roman"/>
          <w:color w:val="000000"/>
          <w:sz w:val="24"/>
          <w:szCs w:val="24"/>
        </w:rPr>
        <w:t>A realistic time estimate for the hearing</w:t>
      </w:r>
      <w:r w:rsidR="00B80611">
        <w:rPr>
          <w:rFonts w:ascii="Times" w:hAnsi="Times" w:cs="Times New Roman"/>
          <w:color w:val="000000"/>
          <w:sz w:val="24"/>
          <w:szCs w:val="24"/>
        </w:rPr>
        <w:t xml:space="preserve"> if conducted remotely </w:t>
      </w:r>
    </w:p>
    <w:p w14:paraId="57DA57CB" w14:textId="77777777" w:rsidR="003177EE" w:rsidRDefault="00761229" w:rsidP="00761229">
      <w:pPr>
        <w:pStyle w:val="ListParagraph"/>
        <w:numPr>
          <w:ilvl w:val="0"/>
          <w:numId w:val="2"/>
        </w:numPr>
        <w:spacing w:line="360" w:lineRule="auto"/>
        <w:jc w:val="both"/>
        <w:rPr>
          <w:rFonts w:ascii="Times" w:hAnsi="Times" w:cs="Times New Roman"/>
          <w:color w:val="000000"/>
          <w:sz w:val="24"/>
          <w:szCs w:val="24"/>
        </w:rPr>
      </w:pPr>
      <w:r w:rsidRPr="003177EE">
        <w:rPr>
          <w:rFonts w:ascii="Times" w:hAnsi="Times" w:cs="Times New Roman"/>
          <w:color w:val="000000"/>
          <w:sz w:val="24"/>
          <w:szCs w:val="24"/>
        </w:rPr>
        <w:t xml:space="preserve">The </w:t>
      </w:r>
      <w:r w:rsidR="00B80611">
        <w:rPr>
          <w:rFonts w:ascii="Times" w:hAnsi="Times" w:cs="Times New Roman"/>
          <w:color w:val="000000"/>
          <w:sz w:val="24"/>
          <w:szCs w:val="24"/>
        </w:rPr>
        <w:t xml:space="preserve">ability </w:t>
      </w:r>
      <w:r w:rsidRPr="003177EE">
        <w:rPr>
          <w:rFonts w:ascii="Times" w:hAnsi="Times" w:cs="Times New Roman"/>
          <w:color w:val="000000"/>
          <w:sz w:val="24"/>
          <w:szCs w:val="24"/>
        </w:rPr>
        <w:t>to produce</w:t>
      </w:r>
      <w:r w:rsidR="00B80611">
        <w:rPr>
          <w:rFonts w:ascii="Times" w:hAnsi="Times" w:cs="Times New Roman"/>
          <w:color w:val="000000"/>
          <w:sz w:val="24"/>
          <w:szCs w:val="24"/>
        </w:rPr>
        <w:t xml:space="preserve">, file and share an e-bundle (or if not possible, a paper bundle) </w:t>
      </w:r>
    </w:p>
    <w:p w14:paraId="6E66E408" w14:textId="074CA4B9" w:rsidR="00B80611" w:rsidRDefault="00B80611" w:rsidP="00B80611">
      <w:pPr>
        <w:pStyle w:val="ListParagraph"/>
        <w:numPr>
          <w:ilvl w:val="0"/>
          <w:numId w:val="2"/>
        </w:numPr>
        <w:spacing w:line="360" w:lineRule="auto"/>
        <w:jc w:val="both"/>
        <w:rPr>
          <w:rFonts w:ascii="Times" w:hAnsi="Times" w:cs="Times New Roman"/>
          <w:color w:val="000000"/>
          <w:sz w:val="24"/>
          <w:szCs w:val="24"/>
        </w:rPr>
      </w:pPr>
      <w:bookmarkStart w:id="1" w:name="_Hlk40713577"/>
      <w:r>
        <w:rPr>
          <w:rFonts w:ascii="Times" w:hAnsi="Times" w:cs="Times New Roman"/>
          <w:color w:val="000000"/>
          <w:sz w:val="24"/>
          <w:szCs w:val="24"/>
        </w:rPr>
        <w:t>Telephone c</w:t>
      </w:r>
      <w:r w:rsidRPr="003177EE">
        <w:rPr>
          <w:rFonts w:ascii="Times" w:hAnsi="Times" w:cs="Times New Roman"/>
          <w:color w:val="000000"/>
          <w:sz w:val="24"/>
          <w:szCs w:val="24"/>
        </w:rPr>
        <w:t>ontact details</w:t>
      </w:r>
      <w:r>
        <w:rPr>
          <w:rFonts w:ascii="Times" w:hAnsi="Times" w:cs="Times New Roman"/>
          <w:color w:val="000000"/>
          <w:sz w:val="24"/>
          <w:szCs w:val="24"/>
        </w:rPr>
        <w:t xml:space="preserve"> and, if possible, e-mail for any </w:t>
      </w:r>
      <w:r w:rsidRPr="003177EE">
        <w:rPr>
          <w:rFonts w:ascii="Times" w:hAnsi="Times" w:cs="Times New Roman"/>
          <w:color w:val="000000"/>
          <w:sz w:val="24"/>
          <w:szCs w:val="24"/>
        </w:rPr>
        <w:t>party</w:t>
      </w:r>
      <w:r>
        <w:rPr>
          <w:rFonts w:ascii="Times" w:hAnsi="Times" w:cs="Times New Roman"/>
          <w:color w:val="000000"/>
          <w:sz w:val="24"/>
          <w:szCs w:val="24"/>
        </w:rPr>
        <w:t>, representative or witness</w:t>
      </w:r>
      <w:r w:rsidR="00123E9D">
        <w:rPr>
          <w:rFonts w:ascii="Times" w:hAnsi="Times" w:cs="Times New Roman"/>
          <w:color w:val="000000"/>
          <w:sz w:val="24"/>
          <w:szCs w:val="24"/>
        </w:rPr>
        <w:t xml:space="preserve"> (if the hearing is to proceed by remote hearing and the Court does not have full details of those attending </w:t>
      </w:r>
      <w:r w:rsidR="00123E9D" w:rsidRPr="00AA6FD2">
        <w:rPr>
          <w:rFonts w:ascii="Times" w:hAnsi="Times" w:cs="Times New Roman"/>
          <w:sz w:val="24"/>
          <w:szCs w:val="24"/>
        </w:rPr>
        <w:t>by 2pm th</w:t>
      </w:r>
      <w:r w:rsidR="00123E9D">
        <w:rPr>
          <w:rFonts w:ascii="Times" w:hAnsi="Times" w:cs="Times New Roman"/>
          <w:sz w:val="24"/>
          <w:szCs w:val="24"/>
        </w:rPr>
        <w:t>ree</w:t>
      </w:r>
      <w:r w:rsidR="00123E9D" w:rsidRPr="00AA6FD2">
        <w:rPr>
          <w:rFonts w:ascii="Times" w:hAnsi="Times" w:cs="Times New Roman"/>
          <w:sz w:val="24"/>
          <w:szCs w:val="24"/>
        </w:rPr>
        <w:t xml:space="preserve"> day</w:t>
      </w:r>
      <w:r w:rsidR="00123E9D">
        <w:rPr>
          <w:rFonts w:ascii="Times" w:hAnsi="Times" w:cs="Times New Roman"/>
          <w:sz w:val="24"/>
          <w:szCs w:val="24"/>
        </w:rPr>
        <w:t>s before the hearing</w:t>
      </w:r>
      <w:r w:rsidR="00123E9D" w:rsidRPr="00123E9D">
        <w:rPr>
          <w:rFonts w:ascii="Times" w:hAnsi="Times" w:cs="Times New Roman"/>
          <w:color w:val="000000"/>
          <w:sz w:val="24"/>
          <w:szCs w:val="24"/>
        </w:rPr>
        <w:t xml:space="preserve"> </w:t>
      </w:r>
      <w:r w:rsidR="00123E9D">
        <w:rPr>
          <w:rFonts w:ascii="Times" w:hAnsi="Times" w:cs="Times New Roman"/>
          <w:color w:val="000000"/>
          <w:sz w:val="24"/>
          <w:szCs w:val="24"/>
        </w:rPr>
        <w:t xml:space="preserve">the case may be removed from the list) </w:t>
      </w:r>
      <w:r w:rsidRPr="003177EE">
        <w:rPr>
          <w:rFonts w:ascii="Times" w:hAnsi="Times" w:cs="Times New Roman"/>
          <w:color w:val="000000"/>
          <w:sz w:val="24"/>
          <w:szCs w:val="24"/>
        </w:rPr>
        <w:t xml:space="preserve"> </w:t>
      </w:r>
    </w:p>
    <w:p w14:paraId="7C46E636" w14:textId="77777777" w:rsidR="003177EE" w:rsidRDefault="003177EE" w:rsidP="00B80611">
      <w:pPr>
        <w:pStyle w:val="ListParagraph"/>
        <w:spacing w:line="360" w:lineRule="auto"/>
        <w:ind w:left="360"/>
        <w:jc w:val="both"/>
        <w:rPr>
          <w:rFonts w:ascii="Times" w:hAnsi="Times" w:cs="Times New Roman"/>
          <w:color w:val="000000"/>
          <w:sz w:val="24"/>
          <w:szCs w:val="24"/>
        </w:rPr>
      </w:pPr>
    </w:p>
    <w:bookmarkEnd w:id="1"/>
    <w:p w14:paraId="46FAA79E" w14:textId="77777777" w:rsidR="003177EE" w:rsidRDefault="003177EE" w:rsidP="003177EE">
      <w:pPr>
        <w:spacing w:line="360" w:lineRule="auto"/>
        <w:jc w:val="both"/>
        <w:rPr>
          <w:rFonts w:ascii="Times" w:hAnsi="Times" w:cs="Times New Roman"/>
          <w:color w:val="000000"/>
          <w:sz w:val="24"/>
          <w:szCs w:val="24"/>
        </w:rPr>
      </w:pPr>
    </w:p>
    <w:p w14:paraId="18FD37EF" w14:textId="77777777" w:rsidR="00761229" w:rsidRPr="00BB6687" w:rsidRDefault="00761229" w:rsidP="00761229">
      <w:pPr>
        <w:spacing w:line="360" w:lineRule="auto"/>
        <w:jc w:val="both"/>
        <w:rPr>
          <w:rFonts w:ascii="Times" w:hAnsi="Times" w:cs="Times New Roman"/>
          <w:color w:val="000000"/>
          <w:sz w:val="24"/>
          <w:szCs w:val="24"/>
        </w:rPr>
      </w:pPr>
    </w:p>
    <w:p w14:paraId="45579601" w14:textId="77777777" w:rsidR="003706FB" w:rsidRDefault="00A54E4F"/>
    <w:sectPr w:rsidR="003706F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1764F" w14:textId="77777777" w:rsidR="00A54E4F" w:rsidRDefault="00A54E4F" w:rsidP="00422F12">
      <w:r>
        <w:separator/>
      </w:r>
    </w:p>
  </w:endnote>
  <w:endnote w:type="continuationSeparator" w:id="0">
    <w:p w14:paraId="64D4D176" w14:textId="77777777" w:rsidR="00A54E4F" w:rsidRDefault="00A54E4F" w:rsidP="0042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496083"/>
      <w:docPartObj>
        <w:docPartGallery w:val="Page Numbers (Bottom of Page)"/>
        <w:docPartUnique/>
      </w:docPartObj>
    </w:sdtPr>
    <w:sdtEndPr>
      <w:rPr>
        <w:noProof/>
      </w:rPr>
    </w:sdtEndPr>
    <w:sdtContent>
      <w:p w14:paraId="5053F03C" w14:textId="5D81348C" w:rsidR="00422F12" w:rsidRDefault="00422F12">
        <w:pPr>
          <w:pStyle w:val="Footer"/>
          <w:jc w:val="center"/>
        </w:pPr>
        <w:r>
          <w:fldChar w:fldCharType="begin"/>
        </w:r>
        <w:r>
          <w:instrText xml:space="preserve"> PAGE   \* MERGEFORMAT </w:instrText>
        </w:r>
        <w:r>
          <w:fldChar w:fldCharType="separate"/>
        </w:r>
        <w:r w:rsidR="00A952A6">
          <w:rPr>
            <w:noProof/>
          </w:rPr>
          <w:t>1</w:t>
        </w:r>
        <w:r>
          <w:rPr>
            <w:noProof/>
          </w:rPr>
          <w:fldChar w:fldCharType="end"/>
        </w:r>
      </w:p>
    </w:sdtContent>
  </w:sdt>
  <w:p w14:paraId="3F33FCEC" w14:textId="77777777" w:rsidR="00422F12" w:rsidRDefault="00422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CF5C1" w14:textId="77777777" w:rsidR="00A54E4F" w:rsidRDefault="00A54E4F" w:rsidP="00422F12">
      <w:r>
        <w:separator/>
      </w:r>
    </w:p>
  </w:footnote>
  <w:footnote w:type="continuationSeparator" w:id="0">
    <w:p w14:paraId="2C6F96D6" w14:textId="77777777" w:rsidR="00A54E4F" w:rsidRDefault="00A54E4F" w:rsidP="00422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40E7A"/>
    <w:multiLevelType w:val="hybridMultilevel"/>
    <w:tmpl w:val="E5F214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FF5638"/>
    <w:multiLevelType w:val="hybridMultilevel"/>
    <w:tmpl w:val="D018A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29"/>
    <w:rsid w:val="00016BA8"/>
    <w:rsid w:val="000C5016"/>
    <w:rsid w:val="00123E9D"/>
    <w:rsid w:val="00274938"/>
    <w:rsid w:val="003177EE"/>
    <w:rsid w:val="00390BD0"/>
    <w:rsid w:val="003F781F"/>
    <w:rsid w:val="00422F12"/>
    <w:rsid w:val="00556F29"/>
    <w:rsid w:val="00570A2C"/>
    <w:rsid w:val="005F021A"/>
    <w:rsid w:val="006053BB"/>
    <w:rsid w:val="00625F13"/>
    <w:rsid w:val="00631CA2"/>
    <w:rsid w:val="006673E9"/>
    <w:rsid w:val="006B2766"/>
    <w:rsid w:val="007026FD"/>
    <w:rsid w:val="00717473"/>
    <w:rsid w:val="00761229"/>
    <w:rsid w:val="00781B2B"/>
    <w:rsid w:val="0081529E"/>
    <w:rsid w:val="008306CE"/>
    <w:rsid w:val="008630CE"/>
    <w:rsid w:val="00873DE0"/>
    <w:rsid w:val="00956963"/>
    <w:rsid w:val="00A54E4F"/>
    <w:rsid w:val="00A75DAD"/>
    <w:rsid w:val="00A952A6"/>
    <w:rsid w:val="00AA6FD2"/>
    <w:rsid w:val="00B80611"/>
    <w:rsid w:val="00BA7C4A"/>
    <w:rsid w:val="00CD6C45"/>
    <w:rsid w:val="00CE4532"/>
    <w:rsid w:val="00D41038"/>
    <w:rsid w:val="00D61684"/>
    <w:rsid w:val="00D94F90"/>
    <w:rsid w:val="00DB53A3"/>
    <w:rsid w:val="00DE7142"/>
    <w:rsid w:val="00F84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D202"/>
  <w14:defaultImageDpi w14:val="32767"/>
  <w15:chartTrackingRefBased/>
  <w15:docId w15:val="{776D8832-46D3-1E4A-951C-FCB99B4A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1229"/>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61229"/>
    <w:rPr>
      <w:rFonts w:ascii="Calibri" w:hAnsi="Calibri" w:cs="Times New Roman"/>
      <w:color w:val="000000"/>
      <w:sz w:val="17"/>
      <w:szCs w:val="17"/>
    </w:rPr>
  </w:style>
  <w:style w:type="character" w:customStyle="1" w:styleId="s1">
    <w:name w:val="s1"/>
    <w:basedOn w:val="DefaultParagraphFont"/>
    <w:rsid w:val="00761229"/>
    <w:rPr>
      <w:rFonts w:ascii="Calibri" w:hAnsi="Calibri" w:hint="default"/>
      <w:b w:val="0"/>
      <w:bCs w:val="0"/>
      <w:i w:val="0"/>
      <w:iCs w:val="0"/>
      <w:sz w:val="17"/>
      <w:szCs w:val="17"/>
      <w:u w:val="single"/>
    </w:rPr>
  </w:style>
  <w:style w:type="character" w:customStyle="1" w:styleId="s2">
    <w:name w:val="s2"/>
    <w:basedOn w:val="DefaultParagraphFont"/>
    <w:rsid w:val="00761229"/>
    <w:rPr>
      <w:rFonts w:ascii="Helvetica" w:hAnsi="Helvetica" w:hint="default"/>
      <w:b w:val="0"/>
      <w:bCs w:val="0"/>
      <w:i w:val="0"/>
      <w:iCs w:val="0"/>
      <w:sz w:val="17"/>
      <w:szCs w:val="17"/>
      <w:u w:val="single"/>
    </w:rPr>
  </w:style>
  <w:style w:type="character" w:customStyle="1" w:styleId="s5">
    <w:name w:val="s5"/>
    <w:basedOn w:val="DefaultParagraphFont"/>
    <w:rsid w:val="00761229"/>
    <w:rPr>
      <w:rFonts w:ascii="Calibri" w:hAnsi="Calibri" w:hint="default"/>
      <w:b w:val="0"/>
      <w:bCs w:val="0"/>
      <w:i w:val="0"/>
      <w:iCs w:val="0"/>
      <w:sz w:val="17"/>
      <w:szCs w:val="17"/>
    </w:rPr>
  </w:style>
  <w:style w:type="paragraph" w:styleId="ListParagraph">
    <w:name w:val="List Paragraph"/>
    <w:basedOn w:val="Normal"/>
    <w:uiPriority w:val="34"/>
    <w:qFormat/>
    <w:rsid w:val="00761229"/>
    <w:pPr>
      <w:ind w:left="720"/>
      <w:contextualSpacing/>
    </w:pPr>
  </w:style>
  <w:style w:type="character" w:styleId="CommentReference">
    <w:name w:val="annotation reference"/>
    <w:basedOn w:val="DefaultParagraphFont"/>
    <w:uiPriority w:val="99"/>
    <w:semiHidden/>
    <w:unhideWhenUsed/>
    <w:rsid w:val="006B2766"/>
    <w:rPr>
      <w:sz w:val="16"/>
      <w:szCs w:val="16"/>
    </w:rPr>
  </w:style>
  <w:style w:type="paragraph" w:styleId="CommentText">
    <w:name w:val="annotation text"/>
    <w:basedOn w:val="Normal"/>
    <w:link w:val="CommentTextChar"/>
    <w:uiPriority w:val="99"/>
    <w:semiHidden/>
    <w:unhideWhenUsed/>
    <w:rsid w:val="006B2766"/>
    <w:rPr>
      <w:sz w:val="20"/>
      <w:szCs w:val="20"/>
    </w:rPr>
  </w:style>
  <w:style w:type="character" w:customStyle="1" w:styleId="CommentTextChar">
    <w:name w:val="Comment Text Char"/>
    <w:basedOn w:val="DefaultParagraphFont"/>
    <w:link w:val="CommentText"/>
    <w:uiPriority w:val="99"/>
    <w:semiHidden/>
    <w:rsid w:val="006B2766"/>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B2766"/>
    <w:rPr>
      <w:b/>
      <w:bCs/>
    </w:rPr>
  </w:style>
  <w:style w:type="character" w:customStyle="1" w:styleId="CommentSubjectChar">
    <w:name w:val="Comment Subject Char"/>
    <w:basedOn w:val="CommentTextChar"/>
    <w:link w:val="CommentSubject"/>
    <w:uiPriority w:val="99"/>
    <w:semiHidden/>
    <w:rsid w:val="006B2766"/>
    <w:rPr>
      <w:rFonts w:eastAsiaTheme="minorEastAsia"/>
      <w:b/>
      <w:bCs/>
      <w:sz w:val="20"/>
      <w:szCs w:val="20"/>
      <w:lang w:eastAsia="en-GB"/>
    </w:rPr>
  </w:style>
  <w:style w:type="paragraph" w:styleId="BalloonText">
    <w:name w:val="Balloon Text"/>
    <w:basedOn w:val="Normal"/>
    <w:link w:val="BalloonTextChar"/>
    <w:uiPriority w:val="99"/>
    <w:semiHidden/>
    <w:unhideWhenUsed/>
    <w:rsid w:val="006B2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766"/>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422F12"/>
    <w:pPr>
      <w:tabs>
        <w:tab w:val="center" w:pos="4513"/>
        <w:tab w:val="right" w:pos="9026"/>
      </w:tabs>
    </w:pPr>
  </w:style>
  <w:style w:type="character" w:customStyle="1" w:styleId="HeaderChar">
    <w:name w:val="Header Char"/>
    <w:basedOn w:val="DefaultParagraphFont"/>
    <w:link w:val="Header"/>
    <w:uiPriority w:val="99"/>
    <w:rsid w:val="00422F12"/>
    <w:rPr>
      <w:rFonts w:eastAsiaTheme="minorEastAsia"/>
      <w:sz w:val="22"/>
      <w:szCs w:val="22"/>
      <w:lang w:eastAsia="en-GB"/>
    </w:rPr>
  </w:style>
  <w:style w:type="paragraph" w:styleId="Footer">
    <w:name w:val="footer"/>
    <w:basedOn w:val="Normal"/>
    <w:link w:val="FooterChar"/>
    <w:uiPriority w:val="99"/>
    <w:unhideWhenUsed/>
    <w:rsid w:val="00422F12"/>
    <w:pPr>
      <w:tabs>
        <w:tab w:val="center" w:pos="4513"/>
        <w:tab w:val="right" w:pos="9026"/>
      </w:tabs>
    </w:pPr>
  </w:style>
  <w:style w:type="character" w:customStyle="1" w:styleId="FooterChar">
    <w:name w:val="Footer Char"/>
    <w:basedOn w:val="DefaultParagraphFont"/>
    <w:link w:val="Footer"/>
    <w:uiPriority w:val="99"/>
    <w:rsid w:val="00422F12"/>
    <w:rPr>
      <w:rFonts w:eastAsiaTheme="minorEastAsi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0FFE895601745B68A7B79BAF32582" ma:contentTypeVersion="13" ma:contentTypeDescription="Create a new document." ma:contentTypeScope="" ma:versionID="c7be75cfa3299b1d007a7f1a1781939f">
  <xsd:schema xmlns:xsd="http://www.w3.org/2001/XMLSchema" xmlns:xs="http://www.w3.org/2001/XMLSchema" xmlns:p="http://schemas.microsoft.com/office/2006/metadata/properties" xmlns:ns3="104b6f60-a6ff-4852-afa9-737b073442f1" xmlns:ns4="3330082c-e6ef-4077-9af7-4a861478fcc8" targetNamespace="http://schemas.microsoft.com/office/2006/metadata/properties" ma:root="true" ma:fieldsID="32a5b37fbbc569b31b37a78998f80ed6" ns3:_="" ns4:_="">
    <xsd:import namespace="104b6f60-a6ff-4852-afa9-737b073442f1"/>
    <xsd:import namespace="3330082c-e6ef-4077-9af7-4a861478fc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b6f60-a6ff-4852-afa9-737b07344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0082c-e6ef-4077-9af7-4a861478fc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11D60-E3AD-42DE-BDB3-78E850C643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35969-A305-48A2-8546-A175FC984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b6f60-a6ff-4852-afa9-737b073442f1"/>
    <ds:schemaRef ds:uri="3330082c-e6ef-4077-9af7-4a861478f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1E292-EAEF-4FEF-8083-31A83287E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Handy</dc:creator>
  <cp:keywords/>
  <dc:description/>
  <cp:lastModifiedBy>Sean Collum</cp:lastModifiedBy>
  <cp:revision>2</cp:revision>
  <dcterms:created xsi:type="dcterms:W3CDTF">2020-05-22T14:36:00Z</dcterms:created>
  <dcterms:modified xsi:type="dcterms:W3CDTF">2020-05-22T14:36:00Z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0x01010012C0FFE895601745B68A7B79BAF32582</vt:lpwstr>
  </property>
</Properties>
</file>